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D117" w14:textId="77777777" w:rsidR="00D36818" w:rsidRPr="007052A6" w:rsidRDefault="00D36818" w:rsidP="00D36818">
      <w:pPr>
        <w:keepNext/>
        <w:keepLines/>
        <w:spacing w:before="240" w:after="0"/>
        <w:jc w:val="right"/>
        <w:outlineLvl w:val="0"/>
      </w:pPr>
      <w:bookmarkStart w:id="0" w:name="_Toc169782210"/>
      <w:bookmarkStart w:id="1" w:name="_Toc169795417"/>
      <w:bookmarkStart w:id="2" w:name="_Toc169078037"/>
      <w:bookmarkStart w:id="3" w:name="_GoBack"/>
      <w:bookmarkEnd w:id="3"/>
      <w:r w:rsidRPr="007052A6">
        <w:rPr>
          <w:rFonts w:ascii="Arial" w:eastAsiaTheme="majorEastAsia" w:hAnsi="Arial" w:cs="Arial"/>
        </w:rPr>
        <w:t xml:space="preserve">Załącznik nr 3 do </w:t>
      </w:r>
      <w:r w:rsidRPr="00287E12">
        <w:rPr>
          <w:rFonts w:ascii="Arial" w:hAnsi="Arial" w:cs="Arial"/>
        </w:rPr>
        <w:t>Polityki otwartej, przejrzystej i opartej na osiągnięciach rekrutacji</w:t>
      </w:r>
      <w:r w:rsidRPr="007052A6">
        <w:rPr>
          <w:rFonts w:ascii="Arial" w:hAnsi="Arial" w:cs="Arial"/>
        </w:rPr>
        <w:t xml:space="preserve"> </w:t>
      </w:r>
      <w:r w:rsidRPr="00287E12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287E12">
        <w:rPr>
          <w:rFonts w:ascii="Arial" w:hAnsi="Arial" w:cs="Arial"/>
        </w:rPr>
        <w:t>Uniwersytecie Warszawskim</w:t>
      </w:r>
      <w:bookmarkEnd w:id="0"/>
      <w:bookmarkEnd w:id="1"/>
    </w:p>
    <w:p w14:paraId="197A3287" w14:textId="77777777" w:rsidR="00D36818" w:rsidRDefault="00D36818" w:rsidP="00D36818">
      <w:pPr>
        <w:jc w:val="both"/>
      </w:pPr>
    </w:p>
    <w:p w14:paraId="7FF13058" w14:textId="77777777" w:rsidR="00D36818" w:rsidRPr="00351525" w:rsidRDefault="00D36818" w:rsidP="00D36818">
      <w:pPr>
        <w:jc w:val="center"/>
        <w:rPr>
          <w:rFonts w:ascii="Arial" w:hAnsi="Arial" w:cs="Arial"/>
          <w:b/>
        </w:rPr>
      </w:pPr>
      <w:r w:rsidRPr="00351525">
        <w:rPr>
          <w:rFonts w:ascii="Arial" w:hAnsi="Arial" w:cs="Arial"/>
          <w:b/>
        </w:rPr>
        <w:t>Ogólny zakres obowiązków nauczyciela akademickiego</w:t>
      </w:r>
      <w:r>
        <w:rPr>
          <w:rStyle w:val="Odwoanieprzypisudolnego"/>
          <w:rFonts w:ascii="Arial" w:hAnsi="Arial" w:cs="Arial"/>
          <w:b/>
        </w:rPr>
        <w:footnoteReference w:id="1"/>
      </w:r>
    </w:p>
    <w:p w14:paraId="62D88EDC" w14:textId="77777777" w:rsidR="00D36818" w:rsidRPr="00351525" w:rsidRDefault="00D36818" w:rsidP="00D36818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Do podstawowych obowiązków nauczyciela akademickiego będącego pracownikiem:</w:t>
      </w:r>
    </w:p>
    <w:p w14:paraId="28ED8788" w14:textId="77777777" w:rsidR="00D36818" w:rsidRPr="00351525" w:rsidRDefault="00D36818" w:rsidP="00D3681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badawczym – należy prowadzenie działalności naukowej lub uczestniczenie w kształceniu doktorantów;</w:t>
      </w:r>
    </w:p>
    <w:p w14:paraId="3B753EAE" w14:textId="77777777" w:rsidR="00D36818" w:rsidRPr="00351525" w:rsidRDefault="00D36818" w:rsidP="00D3681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dydaktycznym – należy kształcenie i wychowywanie studentów lub uczestniczenie w kształceniu doktorantów;</w:t>
      </w:r>
    </w:p>
    <w:p w14:paraId="1BF25D9F" w14:textId="77777777" w:rsidR="00D36818" w:rsidRPr="00351525" w:rsidRDefault="00D36818" w:rsidP="00D3681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badawczo-dydaktycznym – należy prowadzenie działalności naukowej, kształcenie i wychowywanie studentów lub uczestniczenie w kształceniu doktorantów.</w:t>
      </w:r>
    </w:p>
    <w:p w14:paraId="3BFE7062" w14:textId="77777777" w:rsidR="00D36818" w:rsidRPr="00351525" w:rsidRDefault="00D36818" w:rsidP="00D36818">
      <w:pPr>
        <w:pStyle w:val="Akapitzlist"/>
        <w:numPr>
          <w:ilvl w:val="0"/>
          <w:numId w:val="2"/>
        </w:numPr>
        <w:ind w:left="284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Do obowiązków nauczyciela akademickiego należą w szczególności:</w:t>
      </w:r>
    </w:p>
    <w:p w14:paraId="2B2A2E5A" w14:textId="77777777" w:rsidR="00D36818" w:rsidRPr="00351525" w:rsidRDefault="00D36818" w:rsidP="00D3681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obowiązki dydaktyczne:</w:t>
      </w:r>
    </w:p>
    <w:p w14:paraId="0C4108DE" w14:textId="77777777" w:rsidR="00D36818" w:rsidRPr="00351525" w:rsidRDefault="00D36818" w:rsidP="00D36818">
      <w:pPr>
        <w:pStyle w:val="Akapitzlist"/>
        <w:numPr>
          <w:ilvl w:val="0"/>
          <w:numId w:val="4"/>
        </w:numPr>
        <w:ind w:left="1134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 xml:space="preserve">realizacja obowiązkowego rocznego wymiaru zajęć dydaktycznych (pensum) na studiach pierwszego i drugiego stopnia lub jednolitych studiach magisterskich, w ramach indywidualnych studiów </w:t>
      </w:r>
      <w:proofErr w:type="spellStart"/>
      <w:r w:rsidRPr="00351525">
        <w:rPr>
          <w:rFonts w:ascii="Arial" w:hAnsi="Arial" w:cs="Arial"/>
        </w:rPr>
        <w:t>międzydziedzinowych</w:t>
      </w:r>
      <w:proofErr w:type="spellEnd"/>
      <w:r w:rsidRPr="00351525">
        <w:rPr>
          <w:rFonts w:ascii="Arial" w:hAnsi="Arial" w:cs="Arial"/>
        </w:rPr>
        <w:t xml:space="preserve"> oraz w szkole doktorskiej, w tym w szczególności w formie:</w:t>
      </w:r>
    </w:p>
    <w:p w14:paraId="35FDDBC7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wykładów,</w:t>
      </w:r>
    </w:p>
    <w:p w14:paraId="66E544CC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konwersatoriów,</w:t>
      </w:r>
    </w:p>
    <w:p w14:paraId="048D2858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seminariów,</w:t>
      </w:r>
    </w:p>
    <w:p w14:paraId="36517077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ćwiczeń,</w:t>
      </w:r>
    </w:p>
    <w:p w14:paraId="6D545D6B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laboratoriów,</w:t>
      </w:r>
    </w:p>
    <w:p w14:paraId="5890CA0E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pracowni,</w:t>
      </w:r>
    </w:p>
    <w:p w14:paraId="45A46269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warsztatów,</w:t>
      </w:r>
    </w:p>
    <w:p w14:paraId="4E60427E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projektów,</w:t>
      </w:r>
    </w:p>
    <w:p w14:paraId="5DE3A846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 xml:space="preserve">opieki naukowej nad studentem indywidualnych studiów </w:t>
      </w:r>
      <w:proofErr w:type="spellStart"/>
      <w:r w:rsidRPr="00351525">
        <w:rPr>
          <w:rFonts w:ascii="Arial" w:hAnsi="Arial" w:cs="Arial"/>
        </w:rPr>
        <w:t>międzydziedzinowych</w:t>
      </w:r>
      <w:proofErr w:type="spellEnd"/>
      <w:r w:rsidRPr="00351525">
        <w:rPr>
          <w:rFonts w:ascii="Arial" w:hAnsi="Arial" w:cs="Arial"/>
        </w:rPr>
        <w:t>, na którą składają się w szczególności ustalenie indywidualnego planu studiów i programu kształcenia studenta, prowadzenie pracy rocznej lub nadzorowanie i ocenianie wykonania z</w:t>
      </w:r>
      <w:r>
        <w:rPr>
          <w:rFonts w:ascii="Arial" w:hAnsi="Arial" w:cs="Arial"/>
        </w:rPr>
        <w:t> </w:t>
      </w:r>
      <w:r w:rsidRPr="00351525">
        <w:rPr>
          <w:rFonts w:ascii="Arial" w:hAnsi="Arial" w:cs="Arial"/>
        </w:rPr>
        <w:t>innego, ekwiwalentnego zadania naukowego, przygotowanie opinii oraz rocznych sprawozdań z postępów studenta,</w:t>
      </w:r>
    </w:p>
    <w:p w14:paraId="01BB70BB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 xml:space="preserve">opieki naukowej nad studentem realizującym indywidualny program studiów we współpracy z opiekunem naukowym w ramach indywidualnej organizacji studiów, </w:t>
      </w:r>
    </w:p>
    <w:p w14:paraId="0EE06D9C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zajęć wychowania fizycznego,</w:t>
      </w:r>
    </w:p>
    <w:p w14:paraId="52D9AB93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lektoratów,</w:t>
      </w:r>
    </w:p>
    <w:p w14:paraId="03981633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zajęć (ćwiczeń) terenowych i praktyk,</w:t>
      </w:r>
    </w:p>
    <w:p w14:paraId="7C98564D" w14:textId="77777777" w:rsidR="00D36818" w:rsidRPr="00351525" w:rsidRDefault="00D36818" w:rsidP="00D3681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innych zadań dydaktycznych związanych z wykonywaniem pensum;</w:t>
      </w:r>
    </w:p>
    <w:p w14:paraId="7B33B584" w14:textId="77777777" w:rsidR="00D36818" w:rsidRPr="00351525" w:rsidRDefault="00D36818" w:rsidP="00D36818">
      <w:pPr>
        <w:pStyle w:val="Akapitzlist"/>
        <w:numPr>
          <w:ilvl w:val="0"/>
          <w:numId w:val="4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realizacja zadań związanych z dydaktyką, do których w szczególności zalicza się: przeprowadzanie egzaminów, kolokwiów, sprawdzianów i testów, kierowanie przygotowaniem prac dyplomowych (w tym pełnienie funkcji kierującego lub współkierującego pracą dyplomową i recenzowanie prac dyplomowych), nadzorowanie prac zaliczeniowych i semestralnych, opracowywanie programów (sylabusów), przygotowywanie materiałów do zajęć ze studentami i doktorantami, konsultacje, dyżury dydaktyczne, hospitacje;</w:t>
      </w:r>
    </w:p>
    <w:p w14:paraId="09C77860" w14:textId="77777777" w:rsidR="00D36818" w:rsidRPr="00351525" w:rsidRDefault="00D36818" w:rsidP="00D3681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obowiązki naukowe:</w:t>
      </w:r>
    </w:p>
    <w:p w14:paraId="4461B23F" w14:textId="77777777" w:rsidR="00D36818" w:rsidRPr="00351525" w:rsidRDefault="00D36818" w:rsidP="00D3681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lastRenderedPageBreak/>
        <w:t>prowadzenie badań naukowych i prac rozwojowych w zakresie tematów realizowanych w Uniwersytecie oraz związanych z własnym rozwojem naukowym i publikowanie ich wyników;</w:t>
      </w:r>
    </w:p>
    <w:p w14:paraId="72FFFDA4" w14:textId="77777777" w:rsidR="00D36818" w:rsidRPr="00351525" w:rsidRDefault="00D36818" w:rsidP="00D3681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kształcenie kadry naukowej – opieka naukowa nad doktorantem (opieka naukowa i merytoryczna w procesie przygotowania rozprawy doktorskiej, udzielanie doktorantowi niezbędnej pomocy merytorycznej i metodycznej w pracy naukowej, pomoc w przygotowaniu IPB – indywidualnego planu badawczego i inne obowiązki określone w regulaminie szkół doktorskich), seminaria naukowe, seminaria doktorskie;</w:t>
      </w:r>
    </w:p>
    <w:p w14:paraId="61B265DA" w14:textId="77777777" w:rsidR="00D36818" w:rsidRPr="00351525" w:rsidRDefault="00D36818" w:rsidP="00D3681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organizacja i udział w konferencjach i sympozjach naukowych;</w:t>
      </w:r>
    </w:p>
    <w:p w14:paraId="13FA3DFB" w14:textId="77777777" w:rsidR="00D36818" w:rsidRPr="00351525" w:rsidRDefault="00D36818" w:rsidP="00D36818">
      <w:pPr>
        <w:pStyle w:val="Akapitzlist"/>
        <w:numPr>
          <w:ilvl w:val="0"/>
          <w:numId w:val="6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aktywny udział w życiu naukowym Uniwersytetu, współpraca z przedstawicielami innych ośrodków naukowych w kraju i za granicą;</w:t>
      </w:r>
    </w:p>
    <w:p w14:paraId="02287B3D" w14:textId="77777777" w:rsidR="00D36818" w:rsidRPr="00351525" w:rsidRDefault="00D36818" w:rsidP="00D3681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obowiązki organizacyjne, które mogą obejmować między innymi:</w:t>
      </w:r>
    </w:p>
    <w:p w14:paraId="660C7759" w14:textId="77777777" w:rsidR="00D36818" w:rsidRPr="00351525" w:rsidRDefault="00D36818" w:rsidP="00D36818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udział w pracach komisji egzaminacyjnych;</w:t>
      </w:r>
    </w:p>
    <w:p w14:paraId="074B8746" w14:textId="77777777" w:rsidR="00D36818" w:rsidRPr="00351525" w:rsidRDefault="00D36818" w:rsidP="00D36818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prowadzenie dokumentacji dydaktycznej i naukowej;</w:t>
      </w:r>
    </w:p>
    <w:p w14:paraId="77914F29" w14:textId="77777777" w:rsidR="00D36818" w:rsidRPr="00351525" w:rsidRDefault="00D36818" w:rsidP="00D36818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 xml:space="preserve">udział w posiedzeniach organów kolegialnych w Uniwersytecie, w pracach komisji uczelnianych (rektorskich, senackich), wydziałowych lub </w:t>
      </w:r>
      <w:proofErr w:type="spellStart"/>
      <w:r w:rsidRPr="00351525">
        <w:rPr>
          <w:rFonts w:ascii="Arial" w:hAnsi="Arial" w:cs="Arial"/>
        </w:rPr>
        <w:t>dyscyplinowych</w:t>
      </w:r>
      <w:proofErr w:type="spellEnd"/>
      <w:r w:rsidRPr="00351525">
        <w:rPr>
          <w:rFonts w:ascii="Arial" w:hAnsi="Arial" w:cs="Arial"/>
        </w:rPr>
        <w:t xml:space="preserve"> oraz w posiedzeniach podmiotów kolegialnych Uniwersytetu lub jednostki organizacyjnej, których nauczyciel akademicki jest członkiem;</w:t>
      </w:r>
    </w:p>
    <w:p w14:paraId="1C96C3B8" w14:textId="77777777" w:rsidR="00D36818" w:rsidRPr="00351525" w:rsidRDefault="00D36818" w:rsidP="00D36818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udział w pracach zespołów i w programach związanych z rozwojem Uniwersytetu;</w:t>
      </w:r>
    </w:p>
    <w:p w14:paraId="5EDF2C01" w14:textId="77777777" w:rsidR="00D36818" w:rsidRPr="00351525" w:rsidRDefault="00D36818" w:rsidP="00D36818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podejmowanie starań o uzyskanie środków finansowych na prowadzenie badań naukowych i prac rozwojowych ze źródeł zewnętrznych;</w:t>
      </w:r>
    </w:p>
    <w:p w14:paraId="32A80B1D" w14:textId="77777777" w:rsidR="00D36818" w:rsidRPr="00351525" w:rsidRDefault="00D36818" w:rsidP="00D36818">
      <w:pPr>
        <w:pStyle w:val="Akapitzlist"/>
        <w:numPr>
          <w:ilvl w:val="0"/>
          <w:numId w:val="7"/>
        </w:numPr>
        <w:ind w:left="993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inne prace zlecone przez Rektora, dziekana lub kierownika jednostki ogólnouniwersyteckiej.</w:t>
      </w:r>
    </w:p>
    <w:p w14:paraId="73BF2ED3" w14:textId="77777777" w:rsidR="00D36818" w:rsidRPr="00351525" w:rsidRDefault="00D36818" w:rsidP="00D3681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Nauczyciel akademicki w grupie pracowników dydaktycznych i badawczo - dydaktycznych jest obowiązany pełnić dyżur dydaktyczny, na zasadach i w rozmiarze określonym przez dziekana lub kierownika ogólnouniwersyteckiej jednostki organizacyjnej w uzgodnieniu z kierownikiem jednostki dydaktycznej w rozumieniu Statutu.</w:t>
      </w:r>
    </w:p>
    <w:p w14:paraId="087445F3" w14:textId="77777777" w:rsidR="00D36818" w:rsidRPr="00351525" w:rsidRDefault="00D36818" w:rsidP="00D3681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Nauczyciel akademicki nie może bez uzasadnionej przyczyny uchylić się od pełnienia funkcji promotora, promotora pomocniczego, recenzenta w postępowaniach związanych z obsadzaniem stanowisk nauczycieli akademickich, w szczególności w trybie konkursowym lub awansowym, recenzenta w postępowaniu w sprawie nadania stopnia doktora, stopnia doktora habilitowanego lub tytułu profesora, a także funkcji recenzenta.</w:t>
      </w:r>
    </w:p>
    <w:p w14:paraId="6FAC20F7" w14:textId="77777777" w:rsidR="00D36818" w:rsidRPr="00351525" w:rsidRDefault="00D36818" w:rsidP="00D3681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Nauczyciel akademicki jest obowiązany do stałego podnoszenia kompetencji zawodowych.</w:t>
      </w:r>
    </w:p>
    <w:p w14:paraId="39798B95" w14:textId="77777777" w:rsidR="00D36818" w:rsidRPr="00351525" w:rsidRDefault="00D36818" w:rsidP="00D3681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14:paraId="62896C72" w14:textId="4D05E344" w:rsidR="006C024D" w:rsidRPr="00D36818" w:rsidRDefault="00D36818" w:rsidP="00D36818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 w:rsidRPr="00351525">
        <w:rPr>
          <w:rFonts w:ascii="Arial" w:hAnsi="Arial" w:cs="Arial"/>
        </w:rPr>
        <w:t>Przygotowany przez dziekana lub kierownika ogólnouniwersyteckiej jednostki organizacyjnej szczegółowy zakres obowiązków nauczyciela akademickiego zatwierdza Rektor.</w:t>
      </w:r>
      <w:bookmarkEnd w:id="2"/>
    </w:p>
    <w:sectPr w:rsidR="006C024D" w:rsidRPr="00D3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5520B" w14:textId="77777777" w:rsidR="000C4740" w:rsidRDefault="000C4740" w:rsidP="00D36818">
      <w:pPr>
        <w:spacing w:after="0" w:line="240" w:lineRule="auto"/>
      </w:pPr>
      <w:r>
        <w:separator/>
      </w:r>
    </w:p>
  </w:endnote>
  <w:endnote w:type="continuationSeparator" w:id="0">
    <w:p w14:paraId="1C030A3B" w14:textId="77777777" w:rsidR="000C4740" w:rsidRDefault="000C4740" w:rsidP="00D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B2CA" w14:textId="77777777" w:rsidR="000C4740" w:rsidRDefault="000C4740" w:rsidP="00D36818">
      <w:pPr>
        <w:spacing w:after="0" w:line="240" w:lineRule="auto"/>
      </w:pPr>
      <w:r>
        <w:separator/>
      </w:r>
    </w:p>
  </w:footnote>
  <w:footnote w:type="continuationSeparator" w:id="0">
    <w:p w14:paraId="4ED4C9FD" w14:textId="77777777" w:rsidR="000C4740" w:rsidRDefault="000C4740" w:rsidP="00D36818">
      <w:pPr>
        <w:spacing w:after="0" w:line="240" w:lineRule="auto"/>
      </w:pPr>
      <w:r>
        <w:continuationSeparator/>
      </w:r>
    </w:p>
  </w:footnote>
  <w:footnote w:id="1">
    <w:p w14:paraId="3F5007CD" w14:textId="77777777" w:rsidR="00D36818" w:rsidRPr="00351525" w:rsidRDefault="00D36818" w:rsidP="00D36818">
      <w:pPr>
        <w:pStyle w:val="Tekstprzypisudolnego"/>
        <w:rPr>
          <w:rFonts w:ascii="Arial" w:hAnsi="Arial" w:cs="Arial"/>
          <w:sz w:val="18"/>
          <w:szCs w:val="18"/>
        </w:rPr>
      </w:pPr>
      <w:r w:rsidRPr="0035152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51525">
        <w:rPr>
          <w:rFonts w:ascii="Arial" w:hAnsi="Arial" w:cs="Arial"/>
          <w:sz w:val="18"/>
          <w:szCs w:val="18"/>
        </w:rPr>
        <w:t xml:space="preserve"> Wyciąg z Regulaminu Pracy w Uniwersytecie Warszawskim.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427A"/>
    <w:multiLevelType w:val="hybridMultilevel"/>
    <w:tmpl w:val="E196C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39B"/>
    <w:multiLevelType w:val="hybridMultilevel"/>
    <w:tmpl w:val="76562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31A"/>
    <w:multiLevelType w:val="hybridMultilevel"/>
    <w:tmpl w:val="92EAB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C6CDE"/>
    <w:multiLevelType w:val="hybridMultilevel"/>
    <w:tmpl w:val="A9547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35C7"/>
    <w:multiLevelType w:val="hybridMultilevel"/>
    <w:tmpl w:val="97840B2C"/>
    <w:lvl w:ilvl="0" w:tplc="067650B8">
      <w:start w:val="1"/>
      <w:numFmt w:val="bullet"/>
      <w:lvlText w:val="–"/>
      <w:lvlJc w:val="left"/>
      <w:pPr>
        <w:ind w:left="190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 w15:restartNumberingAfterBreak="0">
    <w:nsid w:val="7EC179E6"/>
    <w:multiLevelType w:val="hybridMultilevel"/>
    <w:tmpl w:val="851C2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C7B94"/>
    <w:multiLevelType w:val="hybridMultilevel"/>
    <w:tmpl w:val="A9547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18"/>
    <w:rsid w:val="00013624"/>
    <w:rsid w:val="000C4740"/>
    <w:rsid w:val="000D6D56"/>
    <w:rsid w:val="006C024D"/>
    <w:rsid w:val="00D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F239"/>
  <w15:chartTrackingRefBased/>
  <w15:docId w15:val="{A31193BA-89DD-4290-911D-0607E27A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368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68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68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6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Rybak</dc:creator>
  <cp:keywords/>
  <dc:description/>
  <cp:lastModifiedBy>Joanna Wąsowska</cp:lastModifiedBy>
  <cp:revision>2</cp:revision>
  <dcterms:created xsi:type="dcterms:W3CDTF">2025-03-11T13:44:00Z</dcterms:created>
  <dcterms:modified xsi:type="dcterms:W3CDTF">2025-03-11T13:44:00Z</dcterms:modified>
</cp:coreProperties>
</file>