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8D117" w14:textId="77777777" w:rsidR="00D36818" w:rsidRPr="004648AD" w:rsidRDefault="00D36818" w:rsidP="00D36818">
      <w:pPr>
        <w:keepNext/>
        <w:keepLines/>
        <w:spacing w:before="240" w:after="0"/>
        <w:jc w:val="right"/>
        <w:outlineLvl w:val="0"/>
        <w:rPr>
          <w:lang w:val="en-GB"/>
        </w:rPr>
      </w:pPr>
      <w:bookmarkStart w:id="0" w:name="_Toc169782210"/>
      <w:bookmarkStart w:id="1" w:name="_Toc169795417"/>
      <w:bookmarkStart w:id="2" w:name="_Toc169078037"/>
      <w:r>
        <w:rPr>
          <w:rFonts w:ascii="Arial" w:hAnsi="Arial" w:cs="Arial"/>
          <w:lang w:val="en"/>
        </w:rPr>
        <w:t>Appendix No. 3 to the Policy of Open, Transparent and Merit-Based Recruitment at the University of Warsaw</w:t>
      </w:r>
      <w:bookmarkEnd w:id="0"/>
      <w:bookmarkEnd w:id="1"/>
    </w:p>
    <w:p w14:paraId="197A3287" w14:textId="77777777" w:rsidR="00D36818" w:rsidRPr="004648AD" w:rsidRDefault="00D36818" w:rsidP="00D36818">
      <w:pPr>
        <w:jc w:val="both"/>
        <w:rPr>
          <w:lang w:val="en-GB"/>
        </w:rPr>
      </w:pPr>
    </w:p>
    <w:p w14:paraId="7FF13058" w14:textId="1F74D1D6" w:rsidR="00D36818" w:rsidRPr="004648AD" w:rsidRDefault="00D36818" w:rsidP="00D36818">
      <w:pPr>
        <w:jc w:val="center"/>
        <w:rPr>
          <w:rFonts w:ascii="Arial" w:hAnsi="Arial" w:cs="Arial"/>
          <w:b/>
          <w:lang w:val="en-GB"/>
        </w:rPr>
      </w:pPr>
      <w:r>
        <w:rPr>
          <w:rFonts w:ascii="Arial" w:hAnsi="Arial" w:cs="Arial"/>
          <w:b/>
          <w:bCs/>
          <w:lang w:val="en"/>
        </w:rPr>
        <w:t>Scope of responsibilities of the academic</w:t>
      </w:r>
      <w:r>
        <w:rPr>
          <w:rStyle w:val="Odwoanieprzypisudolnego"/>
          <w:rFonts w:ascii="Arial" w:hAnsi="Arial" w:cs="Arial"/>
          <w:b/>
          <w:bCs/>
          <w:lang w:val="en"/>
        </w:rPr>
        <w:footnoteReference w:id="1"/>
      </w:r>
    </w:p>
    <w:p w14:paraId="62D88EDC" w14:textId="5FA2D1C3" w:rsidR="00D36818" w:rsidRPr="004648AD" w:rsidRDefault="00D36818" w:rsidP="00D36818">
      <w:pPr>
        <w:pStyle w:val="Akapitzlist"/>
        <w:numPr>
          <w:ilvl w:val="0"/>
          <w:numId w:val="2"/>
        </w:numPr>
        <w:ind w:left="284" w:hanging="284"/>
        <w:jc w:val="both"/>
        <w:rPr>
          <w:rFonts w:ascii="Arial" w:hAnsi="Arial" w:cs="Arial"/>
          <w:lang w:val="en-GB"/>
        </w:rPr>
      </w:pPr>
      <w:r>
        <w:rPr>
          <w:rFonts w:ascii="Arial" w:hAnsi="Arial" w:cs="Arial"/>
          <w:lang w:val="en"/>
        </w:rPr>
        <w:t>The primary responsibilities of the academic who is employed as:</w:t>
      </w:r>
    </w:p>
    <w:p w14:paraId="28ED8788" w14:textId="77777777" w:rsidR="00D36818" w:rsidRPr="004648AD" w:rsidRDefault="00D36818" w:rsidP="00D36818">
      <w:pPr>
        <w:pStyle w:val="Akapitzlist"/>
        <w:numPr>
          <w:ilvl w:val="0"/>
          <w:numId w:val="1"/>
        </w:numPr>
        <w:jc w:val="both"/>
        <w:rPr>
          <w:rFonts w:ascii="Arial" w:hAnsi="Arial" w:cs="Arial"/>
          <w:lang w:val="en-GB"/>
        </w:rPr>
      </w:pPr>
      <w:r>
        <w:rPr>
          <w:rFonts w:ascii="Arial" w:hAnsi="Arial" w:cs="Arial"/>
          <w:lang w:val="en"/>
        </w:rPr>
        <w:t>a researcher, include conducting scientific activities or participating in the education process of doctoral students;</w:t>
      </w:r>
    </w:p>
    <w:p w14:paraId="3B753EAE" w14:textId="77777777" w:rsidR="00D36818" w:rsidRPr="004648AD" w:rsidRDefault="00D36818" w:rsidP="00D36818">
      <w:pPr>
        <w:pStyle w:val="Akapitzlist"/>
        <w:numPr>
          <w:ilvl w:val="0"/>
          <w:numId w:val="1"/>
        </w:numPr>
        <w:jc w:val="both"/>
        <w:rPr>
          <w:rFonts w:ascii="Arial" w:hAnsi="Arial" w:cs="Arial"/>
          <w:lang w:val="en-GB"/>
        </w:rPr>
      </w:pPr>
      <w:r>
        <w:rPr>
          <w:rFonts w:ascii="Arial" w:hAnsi="Arial" w:cs="Arial"/>
          <w:lang w:val="en"/>
        </w:rPr>
        <w:t>a teacher, include teaching and educating students or participating in the education process of doctoral students;</w:t>
      </w:r>
    </w:p>
    <w:p w14:paraId="1BF25D9F" w14:textId="13A16069" w:rsidR="00D36818" w:rsidRPr="004648AD" w:rsidRDefault="00D36818" w:rsidP="00D36818">
      <w:pPr>
        <w:pStyle w:val="Akapitzlist"/>
        <w:numPr>
          <w:ilvl w:val="0"/>
          <w:numId w:val="1"/>
        </w:numPr>
        <w:jc w:val="both"/>
        <w:rPr>
          <w:rFonts w:ascii="Arial" w:hAnsi="Arial" w:cs="Arial"/>
          <w:lang w:val="en-GB"/>
        </w:rPr>
      </w:pPr>
      <w:r>
        <w:rPr>
          <w:rFonts w:ascii="Arial" w:hAnsi="Arial" w:cs="Arial"/>
          <w:lang w:val="en"/>
        </w:rPr>
        <w:t xml:space="preserve">a researcher and teacher, include conducting scientific activities, teaching and educating students </w:t>
      </w:r>
      <w:r w:rsidR="004648AD">
        <w:rPr>
          <w:rFonts w:ascii="Arial" w:hAnsi="Arial" w:cs="Arial"/>
          <w:lang w:val="en"/>
        </w:rPr>
        <w:t>or</w:t>
      </w:r>
      <w:r>
        <w:rPr>
          <w:rFonts w:ascii="Arial" w:hAnsi="Arial" w:cs="Arial"/>
          <w:lang w:val="en"/>
        </w:rPr>
        <w:t xml:space="preserve"> participating in the education process of doctoral students.</w:t>
      </w:r>
    </w:p>
    <w:p w14:paraId="3BFE7062" w14:textId="77777777" w:rsidR="00D36818" w:rsidRPr="004648AD" w:rsidRDefault="00D36818" w:rsidP="00D36818">
      <w:pPr>
        <w:pStyle w:val="Akapitzlist"/>
        <w:numPr>
          <w:ilvl w:val="0"/>
          <w:numId w:val="2"/>
        </w:numPr>
        <w:ind w:left="284"/>
        <w:jc w:val="both"/>
        <w:rPr>
          <w:rFonts w:ascii="Arial" w:hAnsi="Arial" w:cs="Arial"/>
          <w:lang w:val="en-GB"/>
        </w:rPr>
      </w:pPr>
      <w:r>
        <w:rPr>
          <w:rFonts w:ascii="Arial" w:hAnsi="Arial" w:cs="Arial"/>
          <w:lang w:val="en"/>
        </w:rPr>
        <w:t xml:space="preserve">The responsibilities of the academic </w:t>
      </w:r>
      <w:bookmarkStart w:id="3" w:name="_GoBack"/>
      <w:r>
        <w:rPr>
          <w:rFonts w:ascii="Arial" w:hAnsi="Arial" w:cs="Arial"/>
          <w:lang w:val="en"/>
        </w:rPr>
        <w:t>teacher</w:t>
      </w:r>
      <w:bookmarkEnd w:id="3"/>
      <w:r>
        <w:rPr>
          <w:rFonts w:ascii="Arial" w:hAnsi="Arial" w:cs="Arial"/>
          <w:lang w:val="en"/>
        </w:rPr>
        <w:t xml:space="preserve"> include, in particular:</w:t>
      </w:r>
    </w:p>
    <w:p w14:paraId="2B2A2E5A" w14:textId="77777777" w:rsidR="00D36818" w:rsidRPr="00351525" w:rsidRDefault="00D36818" w:rsidP="00D36818">
      <w:pPr>
        <w:pStyle w:val="Akapitzlist"/>
        <w:numPr>
          <w:ilvl w:val="0"/>
          <w:numId w:val="3"/>
        </w:numPr>
        <w:jc w:val="both"/>
        <w:rPr>
          <w:rFonts w:ascii="Arial" w:hAnsi="Arial" w:cs="Arial"/>
        </w:rPr>
      </w:pPr>
      <w:r>
        <w:rPr>
          <w:rFonts w:ascii="Arial" w:hAnsi="Arial" w:cs="Arial"/>
          <w:lang w:val="en"/>
        </w:rPr>
        <w:t xml:space="preserve">teaching responsibilities and obligations: </w:t>
      </w:r>
    </w:p>
    <w:p w14:paraId="0C4108DE" w14:textId="77777777" w:rsidR="00D36818" w:rsidRPr="004648AD" w:rsidRDefault="00D36818" w:rsidP="00D36818">
      <w:pPr>
        <w:pStyle w:val="Akapitzlist"/>
        <w:numPr>
          <w:ilvl w:val="0"/>
          <w:numId w:val="4"/>
        </w:numPr>
        <w:ind w:left="1134"/>
        <w:jc w:val="both"/>
        <w:rPr>
          <w:rFonts w:ascii="Arial" w:hAnsi="Arial" w:cs="Arial"/>
          <w:lang w:val="en-GB"/>
        </w:rPr>
      </w:pPr>
      <w:r>
        <w:rPr>
          <w:rFonts w:ascii="Arial" w:hAnsi="Arial" w:cs="Arial"/>
          <w:lang w:val="en"/>
        </w:rPr>
        <w:t xml:space="preserve">fulfilment of the annual compulsory teaching hours load (teaching workload) at the first-cycle and second-cycle studies or at the long-cycle studies, as part of the individual interdisciplinary studies and at the doctoral school, in particular in the form of: </w:t>
      </w:r>
    </w:p>
    <w:p w14:paraId="35FDDBC7" w14:textId="77777777" w:rsidR="00D36818" w:rsidRPr="00351525" w:rsidRDefault="00D36818" w:rsidP="00D36818">
      <w:pPr>
        <w:pStyle w:val="Akapitzlist"/>
        <w:numPr>
          <w:ilvl w:val="0"/>
          <w:numId w:val="5"/>
        </w:numPr>
        <w:jc w:val="both"/>
        <w:rPr>
          <w:rFonts w:ascii="Arial" w:hAnsi="Arial" w:cs="Arial"/>
        </w:rPr>
      </w:pPr>
      <w:r>
        <w:rPr>
          <w:rFonts w:ascii="Arial" w:hAnsi="Arial" w:cs="Arial"/>
          <w:lang w:val="en"/>
        </w:rPr>
        <w:t>lectures,</w:t>
      </w:r>
    </w:p>
    <w:p w14:paraId="66E544CC" w14:textId="77777777" w:rsidR="00D36818" w:rsidRPr="00351525" w:rsidRDefault="00D36818" w:rsidP="00D36818">
      <w:pPr>
        <w:pStyle w:val="Akapitzlist"/>
        <w:numPr>
          <w:ilvl w:val="0"/>
          <w:numId w:val="5"/>
        </w:numPr>
        <w:jc w:val="both"/>
        <w:rPr>
          <w:rFonts w:ascii="Arial" w:hAnsi="Arial" w:cs="Arial"/>
        </w:rPr>
      </w:pPr>
      <w:r>
        <w:rPr>
          <w:rFonts w:ascii="Arial" w:hAnsi="Arial" w:cs="Arial"/>
          <w:lang w:val="en"/>
        </w:rPr>
        <w:t>discussion groups,</w:t>
      </w:r>
    </w:p>
    <w:p w14:paraId="048D2858" w14:textId="77777777" w:rsidR="00D36818" w:rsidRPr="00351525" w:rsidRDefault="00D36818" w:rsidP="00D36818">
      <w:pPr>
        <w:pStyle w:val="Akapitzlist"/>
        <w:numPr>
          <w:ilvl w:val="0"/>
          <w:numId w:val="5"/>
        </w:numPr>
        <w:jc w:val="both"/>
        <w:rPr>
          <w:rFonts w:ascii="Arial" w:hAnsi="Arial" w:cs="Arial"/>
        </w:rPr>
      </w:pPr>
      <w:r>
        <w:rPr>
          <w:rFonts w:ascii="Arial" w:hAnsi="Arial" w:cs="Arial"/>
          <w:lang w:val="en"/>
        </w:rPr>
        <w:t>seminars,</w:t>
      </w:r>
    </w:p>
    <w:p w14:paraId="36517077" w14:textId="77777777" w:rsidR="00D36818" w:rsidRPr="00351525" w:rsidRDefault="00D36818" w:rsidP="00D36818">
      <w:pPr>
        <w:pStyle w:val="Akapitzlist"/>
        <w:numPr>
          <w:ilvl w:val="0"/>
          <w:numId w:val="5"/>
        </w:numPr>
        <w:jc w:val="both"/>
        <w:rPr>
          <w:rFonts w:ascii="Arial" w:hAnsi="Arial" w:cs="Arial"/>
        </w:rPr>
      </w:pPr>
      <w:r>
        <w:rPr>
          <w:rFonts w:ascii="Arial" w:hAnsi="Arial" w:cs="Arial"/>
          <w:lang w:val="en"/>
        </w:rPr>
        <w:t>practical classes,</w:t>
      </w:r>
    </w:p>
    <w:p w14:paraId="6D545D6B" w14:textId="77777777" w:rsidR="00D36818" w:rsidRPr="00351525" w:rsidRDefault="00D36818" w:rsidP="00D36818">
      <w:pPr>
        <w:pStyle w:val="Akapitzlist"/>
        <w:numPr>
          <w:ilvl w:val="0"/>
          <w:numId w:val="5"/>
        </w:numPr>
        <w:jc w:val="both"/>
        <w:rPr>
          <w:rFonts w:ascii="Arial" w:hAnsi="Arial" w:cs="Arial"/>
        </w:rPr>
      </w:pPr>
      <w:r>
        <w:rPr>
          <w:rFonts w:ascii="Arial" w:hAnsi="Arial" w:cs="Arial"/>
          <w:lang w:val="en"/>
        </w:rPr>
        <w:t>laboratory classes,</w:t>
      </w:r>
    </w:p>
    <w:p w14:paraId="5890CA0E" w14:textId="77777777" w:rsidR="00D36818" w:rsidRPr="00351525" w:rsidRDefault="00D36818" w:rsidP="00D36818">
      <w:pPr>
        <w:pStyle w:val="Akapitzlist"/>
        <w:numPr>
          <w:ilvl w:val="0"/>
          <w:numId w:val="5"/>
        </w:numPr>
        <w:jc w:val="both"/>
        <w:rPr>
          <w:rFonts w:ascii="Arial" w:hAnsi="Arial" w:cs="Arial"/>
        </w:rPr>
      </w:pPr>
      <w:r>
        <w:rPr>
          <w:rFonts w:ascii="Arial" w:hAnsi="Arial" w:cs="Arial"/>
          <w:lang w:val="en"/>
        </w:rPr>
        <w:t>study groups,</w:t>
      </w:r>
    </w:p>
    <w:p w14:paraId="45A46269" w14:textId="77777777" w:rsidR="00D36818" w:rsidRPr="00351525" w:rsidRDefault="00D36818" w:rsidP="00D36818">
      <w:pPr>
        <w:pStyle w:val="Akapitzlist"/>
        <w:numPr>
          <w:ilvl w:val="0"/>
          <w:numId w:val="5"/>
        </w:numPr>
        <w:jc w:val="both"/>
        <w:rPr>
          <w:rFonts w:ascii="Arial" w:hAnsi="Arial" w:cs="Arial"/>
        </w:rPr>
      </w:pPr>
      <w:r>
        <w:rPr>
          <w:rFonts w:ascii="Arial" w:hAnsi="Arial" w:cs="Arial"/>
          <w:lang w:val="en"/>
        </w:rPr>
        <w:t>workshops,</w:t>
      </w:r>
    </w:p>
    <w:p w14:paraId="4E60427E" w14:textId="77777777" w:rsidR="00D36818" w:rsidRPr="00351525" w:rsidRDefault="00D36818" w:rsidP="00D36818">
      <w:pPr>
        <w:pStyle w:val="Akapitzlist"/>
        <w:numPr>
          <w:ilvl w:val="0"/>
          <w:numId w:val="5"/>
        </w:numPr>
        <w:jc w:val="both"/>
        <w:rPr>
          <w:rFonts w:ascii="Arial" w:hAnsi="Arial" w:cs="Arial"/>
        </w:rPr>
      </w:pPr>
      <w:r>
        <w:rPr>
          <w:rFonts w:ascii="Arial" w:hAnsi="Arial" w:cs="Arial"/>
          <w:lang w:val="en"/>
        </w:rPr>
        <w:t>project groups,</w:t>
      </w:r>
    </w:p>
    <w:p w14:paraId="5DE3A846" w14:textId="6B6C47B0" w:rsidR="00D36818" w:rsidRPr="004648AD" w:rsidRDefault="00D36818" w:rsidP="00D36818">
      <w:pPr>
        <w:pStyle w:val="Akapitzlist"/>
        <w:numPr>
          <w:ilvl w:val="0"/>
          <w:numId w:val="5"/>
        </w:numPr>
        <w:jc w:val="both"/>
        <w:rPr>
          <w:rFonts w:ascii="Arial" w:hAnsi="Arial" w:cs="Arial"/>
          <w:lang w:val="en-GB"/>
        </w:rPr>
      </w:pPr>
      <w:r>
        <w:rPr>
          <w:rFonts w:ascii="Arial" w:hAnsi="Arial" w:cs="Arial"/>
          <w:lang w:val="en"/>
        </w:rPr>
        <w:t>study supervision provided for the student at the individual interdisciplinary studies</w:t>
      </w:r>
      <w:r w:rsidR="004648AD">
        <w:rPr>
          <w:rFonts w:ascii="Arial" w:hAnsi="Arial" w:cs="Arial"/>
          <w:lang w:val="en"/>
        </w:rPr>
        <w:t xml:space="preserve"> (…)</w:t>
      </w:r>
      <w:r>
        <w:rPr>
          <w:rFonts w:ascii="Arial" w:hAnsi="Arial" w:cs="Arial"/>
          <w:lang w:val="en"/>
        </w:rPr>
        <w:t xml:space="preserve">, which </w:t>
      </w:r>
      <w:r w:rsidR="00837415">
        <w:rPr>
          <w:rFonts w:ascii="Arial" w:hAnsi="Arial" w:cs="Arial"/>
          <w:lang w:val="en"/>
        </w:rPr>
        <w:t>includes</w:t>
      </w:r>
      <w:r>
        <w:rPr>
          <w:rFonts w:ascii="Arial" w:hAnsi="Arial" w:cs="Arial"/>
          <w:lang w:val="en"/>
        </w:rPr>
        <w:t xml:space="preserve"> in particular determining the student's individual study plan and </w:t>
      </w:r>
      <w:proofErr w:type="spellStart"/>
      <w:r>
        <w:rPr>
          <w:rFonts w:ascii="Arial" w:hAnsi="Arial" w:cs="Arial"/>
          <w:lang w:val="en"/>
        </w:rPr>
        <w:t>programme</w:t>
      </w:r>
      <w:proofErr w:type="spellEnd"/>
      <w:r>
        <w:rPr>
          <w:rFonts w:ascii="Arial" w:hAnsi="Arial" w:cs="Arial"/>
          <w:lang w:val="en"/>
        </w:rPr>
        <w:t xml:space="preserve"> of studies, conducting the annual work or supervising and assessing performance from another equivalent academic assignment, preparing opinions and annual reports on the student's progress,</w:t>
      </w:r>
    </w:p>
    <w:p w14:paraId="01BB70BB" w14:textId="15A96AD9" w:rsidR="00D36818" w:rsidRPr="004648AD" w:rsidRDefault="00D36818" w:rsidP="00D36818">
      <w:pPr>
        <w:pStyle w:val="Akapitzlist"/>
        <w:numPr>
          <w:ilvl w:val="0"/>
          <w:numId w:val="5"/>
        </w:numPr>
        <w:jc w:val="both"/>
        <w:rPr>
          <w:rFonts w:ascii="Arial" w:hAnsi="Arial" w:cs="Arial"/>
          <w:lang w:val="en-GB"/>
        </w:rPr>
      </w:pPr>
      <w:r>
        <w:rPr>
          <w:rFonts w:ascii="Arial" w:hAnsi="Arial" w:cs="Arial"/>
          <w:lang w:val="en"/>
        </w:rPr>
        <w:t xml:space="preserve">scientific supervision of a student pursuing an individual </w:t>
      </w:r>
      <w:proofErr w:type="spellStart"/>
      <w:r>
        <w:rPr>
          <w:rFonts w:ascii="Arial" w:hAnsi="Arial" w:cs="Arial"/>
          <w:lang w:val="en"/>
        </w:rPr>
        <w:t>programme</w:t>
      </w:r>
      <w:proofErr w:type="spellEnd"/>
      <w:r>
        <w:rPr>
          <w:rFonts w:ascii="Arial" w:hAnsi="Arial" w:cs="Arial"/>
          <w:lang w:val="en"/>
        </w:rPr>
        <w:t xml:space="preserve"> of studies in cooperation with the scientific supervisor within the framework of the individual </w:t>
      </w:r>
      <w:proofErr w:type="spellStart"/>
      <w:r>
        <w:rPr>
          <w:rFonts w:ascii="Arial" w:hAnsi="Arial" w:cs="Arial"/>
          <w:lang w:val="en"/>
        </w:rPr>
        <w:t>organisation</w:t>
      </w:r>
      <w:proofErr w:type="spellEnd"/>
      <w:r>
        <w:rPr>
          <w:rFonts w:ascii="Arial" w:hAnsi="Arial" w:cs="Arial"/>
          <w:lang w:val="en"/>
        </w:rPr>
        <w:t xml:space="preserve"> of studies</w:t>
      </w:r>
      <w:r w:rsidR="004648AD">
        <w:rPr>
          <w:rFonts w:ascii="Arial" w:hAnsi="Arial" w:cs="Arial"/>
          <w:lang w:val="en"/>
        </w:rPr>
        <w:t xml:space="preserve"> (…)</w:t>
      </w:r>
      <w:r>
        <w:rPr>
          <w:rFonts w:ascii="Arial" w:hAnsi="Arial" w:cs="Arial"/>
          <w:lang w:val="en"/>
        </w:rPr>
        <w:t xml:space="preserve">, </w:t>
      </w:r>
    </w:p>
    <w:p w14:paraId="0EE06D9C" w14:textId="77777777" w:rsidR="00D36818" w:rsidRPr="00351525" w:rsidRDefault="00D36818" w:rsidP="00D36818">
      <w:pPr>
        <w:pStyle w:val="Akapitzlist"/>
        <w:numPr>
          <w:ilvl w:val="0"/>
          <w:numId w:val="5"/>
        </w:numPr>
        <w:jc w:val="both"/>
        <w:rPr>
          <w:rFonts w:ascii="Arial" w:hAnsi="Arial" w:cs="Arial"/>
        </w:rPr>
      </w:pPr>
      <w:r>
        <w:rPr>
          <w:rFonts w:ascii="Arial" w:hAnsi="Arial" w:cs="Arial"/>
          <w:lang w:val="en"/>
        </w:rPr>
        <w:t xml:space="preserve">physical education classes, </w:t>
      </w:r>
    </w:p>
    <w:p w14:paraId="52D9AB93" w14:textId="77777777" w:rsidR="00D36818" w:rsidRPr="00351525" w:rsidRDefault="00D36818" w:rsidP="00D36818">
      <w:pPr>
        <w:pStyle w:val="Akapitzlist"/>
        <w:numPr>
          <w:ilvl w:val="0"/>
          <w:numId w:val="5"/>
        </w:numPr>
        <w:jc w:val="both"/>
        <w:rPr>
          <w:rFonts w:ascii="Arial" w:hAnsi="Arial" w:cs="Arial"/>
        </w:rPr>
      </w:pPr>
      <w:r>
        <w:rPr>
          <w:rFonts w:ascii="Arial" w:hAnsi="Arial" w:cs="Arial"/>
          <w:lang w:val="en"/>
        </w:rPr>
        <w:t xml:space="preserve">language classes, </w:t>
      </w:r>
    </w:p>
    <w:p w14:paraId="03981633" w14:textId="77777777" w:rsidR="00D36818" w:rsidRPr="004648AD" w:rsidRDefault="00D36818" w:rsidP="00D36818">
      <w:pPr>
        <w:pStyle w:val="Akapitzlist"/>
        <w:numPr>
          <w:ilvl w:val="0"/>
          <w:numId w:val="5"/>
        </w:numPr>
        <w:jc w:val="both"/>
        <w:rPr>
          <w:rFonts w:ascii="Arial" w:hAnsi="Arial" w:cs="Arial"/>
          <w:lang w:val="en-GB"/>
        </w:rPr>
      </w:pPr>
      <w:r>
        <w:rPr>
          <w:rFonts w:ascii="Arial" w:hAnsi="Arial" w:cs="Arial"/>
          <w:lang w:val="en"/>
        </w:rPr>
        <w:t>field classes (exercises) and internships,</w:t>
      </w:r>
    </w:p>
    <w:p w14:paraId="7C98564D" w14:textId="77777777" w:rsidR="00D36818" w:rsidRPr="004648AD" w:rsidRDefault="00D36818" w:rsidP="00D36818">
      <w:pPr>
        <w:pStyle w:val="Akapitzlist"/>
        <w:numPr>
          <w:ilvl w:val="0"/>
          <w:numId w:val="5"/>
        </w:numPr>
        <w:jc w:val="both"/>
        <w:rPr>
          <w:rFonts w:ascii="Arial" w:hAnsi="Arial" w:cs="Arial"/>
          <w:lang w:val="en-GB"/>
        </w:rPr>
      </w:pPr>
      <w:r>
        <w:rPr>
          <w:rFonts w:ascii="Arial" w:hAnsi="Arial" w:cs="Arial"/>
          <w:lang w:val="en"/>
        </w:rPr>
        <w:t>other teaching tasks related to the fulfilment of the teaching workload;</w:t>
      </w:r>
    </w:p>
    <w:p w14:paraId="7B33B584" w14:textId="77777777" w:rsidR="00D36818" w:rsidRPr="004648AD" w:rsidRDefault="00D36818" w:rsidP="00D36818">
      <w:pPr>
        <w:pStyle w:val="Akapitzlist"/>
        <w:numPr>
          <w:ilvl w:val="0"/>
          <w:numId w:val="4"/>
        </w:numPr>
        <w:ind w:left="993"/>
        <w:jc w:val="both"/>
        <w:rPr>
          <w:rFonts w:ascii="Arial" w:hAnsi="Arial" w:cs="Arial"/>
          <w:lang w:val="en-GB"/>
        </w:rPr>
      </w:pPr>
      <w:r>
        <w:rPr>
          <w:rFonts w:ascii="Arial" w:hAnsi="Arial" w:cs="Arial"/>
          <w:lang w:val="en"/>
        </w:rPr>
        <w:t xml:space="preserve">the implementation of teaching-related tasks, which include in particular:  conducting examinations, colloquia, short tests and tests, supervising the  preparation of diploma dissertations (including acting as a supervisor or a </w:t>
      </w:r>
      <w:proofErr w:type="spellStart"/>
      <w:r>
        <w:rPr>
          <w:rFonts w:ascii="Arial" w:hAnsi="Arial" w:cs="Arial"/>
          <w:lang w:val="en"/>
        </w:rPr>
        <w:t>cosupervisor</w:t>
      </w:r>
      <w:proofErr w:type="spellEnd"/>
      <w:r>
        <w:rPr>
          <w:rFonts w:ascii="Arial" w:hAnsi="Arial" w:cs="Arial"/>
          <w:lang w:val="en"/>
        </w:rPr>
        <w:t xml:space="preserve"> of diploma dissertations and reviewing diploma dissertations), supervising credit works and semester works, preparing course </w:t>
      </w:r>
      <w:proofErr w:type="spellStart"/>
      <w:r>
        <w:rPr>
          <w:rFonts w:ascii="Arial" w:hAnsi="Arial" w:cs="Arial"/>
          <w:lang w:val="en"/>
        </w:rPr>
        <w:t>programmes</w:t>
      </w:r>
      <w:proofErr w:type="spellEnd"/>
      <w:r>
        <w:rPr>
          <w:rFonts w:ascii="Arial" w:hAnsi="Arial" w:cs="Arial"/>
          <w:lang w:val="en"/>
        </w:rPr>
        <w:t xml:space="preserve"> (syllabuses), preparing teaching materials for classes provided for students and doctoral students, consultation hours, teaching duty hours, and observation of classes;</w:t>
      </w:r>
    </w:p>
    <w:p w14:paraId="09C77860" w14:textId="77777777" w:rsidR="00D36818" w:rsidRPr="00351525" w:rsidRDefault="00D36818" w:rsidP="00D36818">
      <w:pPr>
        <w:pStyle w:val="Akapitzlist"/>
        <w:numPr>
          <w:ilvl w:val="0"/>
          <w:numId w:val="3"/>
        </w:numPr>
        <w:jc w:val="both"/>
        <w:rPr>
          <w:rFonts w:ascii="Arial" w:hAnsi="Arial" w:cs="Arial"/>
        </w:rPr>
      </w:pPr>
      <w:r>
        <w:rPr>
          <w:rFonts w:ascii="Arial" w:hAnsi="Arial" w:cs="Arial"/>
          <w:lang w:val="en"/>
        </w:rPr>
        <w:t>research obligations:</w:t>
      </w:r>
    </w:p>
    <w:p w14:paraId="4461B23F" w14:textId="77777777" w:rsidR="00D36818" w:rsidRPr="004648AD" w:rsidRDefault="00D36818" w:rsidP="00D36818">
      <w:pPr>
        <w:pStyle w:val="Akapitzlist"/>
        <w:numPr>
          <w:ilvl w:val="0"/>
          <w:numId w:val="6"/>
        </w:numPr>
        <w:ind w:left="993"/>
        <w:jc w:val="both"/>
        <w:rPr>
          <w:rFonts w:ascii="Arial" w:hAnsi="Arial" w:cs="Arial"/>
          <w:lang w:val="en-GB"/>
        </w:rPr>
      </w:pPr>
      <w:r>
        <w:rPr>
          <w:rFonts w:ascii="Arial" w:hAnsi="Arial" w:cs="Arial"/>
          <w:lang w:val="en"/>
        </w:rPr>
        <w:lastRenderedPageBreak/>
        <w:t>conducting research and development work on topics within the University and related to their own scientific development and publishing the results;</w:t>
      </w:r>
    </w:p>
    <w:p w14:paraId="72FFFDA4" w14:textId="77777777" w:rsidR="00D36818" w:rsidRPr="004648AD" w:rsidRDefault="00D36818" w:rsidP="00D36818">
      <w:pPr>
        <w:pStyle w:val="Akapitzlist"/>
        <w:numPr>
          <w:ilvl w:val="0"/>
          <w:numId w:val="6"/>
        </w:numPr>
        <w:ind w:left="993"/>
        <w:jc w:val="both"/>
        <w:rPr>
          <w:rFonts w:ascii="Arial" w:hAnsi="Arial" w:cs="Arial"/>
          <w:lang w:val="en-GB"/>
        </w:rPr>
      </w:pPr>
      <w:r>
        <w:rPr>
          <w:rFonts w:ascii="Arial" w:hAnsi="Arial" w:cs="Arial"/>
          <w:lang w:val="en"/>
        </w:rPr>
        <w:t xml:space="preserve">educating the scientific employees, i.e. supervision provided for the doctoral student (scientific and academic supervision provided during the process of developing a doctoral dissertation, providing the doctoral student with methodological and academic support necessary in conducting their research, help provided in the process of developing the IPB - the Individual Study Plan, and other responsibilities defined in the Rules and Regulations of Doctoral Schools), scientific seminars, doctoral seminars; </w:t>
      </w:r>
    </w:p>
    <w:p w14:paraId="61B265DA" w14:textId="77777777" w:rsidR="00D36818" w:rsidRPr="004648AD" w:rsidRDefault="00D36818" w:rsidP="00D36818">
      <w:pPr>
        <w:pStyle w:val="Akapitzlist"/>
        <w:numPr>
          <w:ilvl w:val="0"/>
          <w:numId w:val="6"/>
        </w:numPr>
        <w:ind w:left="993"/>
        <w:jc w:val="both"/>
        <w:rPr>
          <w:rFonts w:ascii="Arial" w:hAnsi="Arial" w:cs="Arial"/>
          <w:lang w:val="en-GB"/>
        </w:rPr>
      </w:pPr>
      <w:proofErr w:type="spellStart"/>
      <w:r>
        <w:rPr>
          <w:rFonts w:ascii="Arial" w:hAnsi="Arial" w:cs="Arial"/>
          <w:lang w:val="en"/>
        </w:rPr>
        <w:t>organisation</w:t>
      </w:r>
      <w:proofErr w:type="spellEnd"/>
      <w:r>
        <w:rPr>
          <w:rFonts w:ascii="Arial" w:hAnsi="Arial" w:cs="Arial"/>
          <w:lang w:val="en"/>
        </w:rPr>
        <w:t xml:space="preserve"> of and participation in scientific conferences and symposia;</w:t>
      </w:r>
    </w:p>
    <w:p w14:paraId="13FA3DFB" w14:textId="77777777" w:rsidR="00D36818" w:rsidRPr="004648AD" w:rsidRDefault="00D36818" w:rsidP="00D36818">
      <w:pPr>
        <w:pStyle w:val="Akapitzlist"/>
        <w:numPr>
          <w:ilvl w:val="0"/>
          <w:numId w:val="6"/>
        </w:numPr>
        <w:ind w:left="993"/>
        <w:jc w:val="both"/>
        <w:rPr>
          <w:rFonts w:ascii="Arial" w:hAnsi="Arial" w:cs="Arial"/>
          <w:lang w:val="en-GB"/>
        </w:rPr>
      </w:pPr>
      <w:r>
        <w:rPr>
          <w:rFonts w:ascii="Arial" w:hAnsi="Arial" w:cs="Arial"/>
          <w:lang w:val="en"/>
        </w:rPr>
        <w:t xml:space="preserve">active participation in the scientific life of the University, cooperation with representatives of other academic </w:t>
      </w:r>
      <w:proofErr w:type="spellStart"/>
      <w:r>
        <w:rPr>
          <w:rFonts w:ascii="Arial" w:hAnsi="Arial" w:cs="Arial"/>
          <w:lang w:val="en"/>
        </w:rPr>
        <w:t>centres</w:t>
      </w:r>
      <w:proofErr w:type="spellEnd"/>
      <w:r>
        <w:rPr>
          <w:rFonts w:ascii="Arial" w:hAnsi="Arial" w:cs="Arial"/>
          <w:lang w:val="en"/>
        </w:rPr>
        <w:t xml:space="preserve"> in the country and from abroad; </w:t>
      </w:r>
    </w:p>
    <w:p w14:paraId="02287B3D" w14:textId="77777777" w:rsidR="00D36818" w:rsidRPr="004648AD" w:rsidRDefault="00D36818" w:rsidP="00D36818">
      <w:pPr>
        <w:pStyle w:val="Akapitzlist"/>
        <w:numPr>
          <w:ilvl w:val="0"/>
          <w:numId w:val="3"/>
        </w:numPr>
        <w:jc w:val="both"/>
        <w:rPr>
          <w:rFonts w:ascii="Arial" w:hAnsi="Arial" w:cs="Arial"/>
          <w:lang w:val="en-GB"/>
        </w:rPr>
      </w:pPr>
      <w:r>
        <w:rPr>
          <w:rFonts w:ascii="Arial" w:hAnsi="Arial" w:cs="Arial"/>
          <w:lang w:val="en"/>
        </w:rPr>
        <w:t xml:space="preserve">administrative responsibilities which may include among others: </w:t>
      </w:r>
    </w:p>
    <w:p w14:paraId="660C7759" w14:textId="77777777" w:rsidR="00D36818" w:rsidRPr="004648AD" w:rsidRDefault="00D36818" w:rsidP="00D36818">
      <w:pPr>
        <w:pStyle w:val="Akapitzlist"/>
        <w:numPr>
          <w:ilvl w:val="0"/>
          <w:numId w:val="7"/>
        </w:numPr>
        <w:ind w:left="993"/>
        <w:jc w:val="both"/>
        <w:rPr>
          <w:rFonts w:ascii="Arial" w:hAnsi="Arial" w:cs="Arial"/>
          <w:lang w:val="en-GB"/>
        </w:rPr>
      </w:pPr>
      <w:r>
        <w:rPr>
          <w:rFonts w:ascii="Arial" w:hAnsi="Arial" w:cs="Arial"/>
          <w:lang w:val="en"/>
        </w:rPr>
        <w:t xml:space="preserve">participation in the work of examination boards; </w:t>
      </w:r>
    </w:p>
    <w:p w14:paraId="074B8746" w14:textId="77777777" w:rsidR="00D36818" w:rsidRPr="004648AD" w:rsidRDefault="00D36818" w:rsidP="00D36818">
      <w:pPr>
        <w:pStyle w:val="Akapitzlist"/>
        <w:numPr>
          <w:ilvl w:val="0"/>
          <w:numId w:val="7"/>
        </w:numPr>
        <w:ind w:left="993"/>
        <w:jc w:val="both"/>
        <w:rPr>
          <w:rFonts w:ascii="Arial" w:hAnsi="Arial" w:cs="Arial"/>
          <w:lang w:val="en-GB"/>
        </w:rPr>
      </w:pPr>
      <w:r>
        <w:rPr>
          <w:rFonts w:ascii="Arial" w:hAnsi="Arial" w:cs="Arial"/>
          <w:lang w:val="en"/>
        </w:rPr>
        <w:t xml:space="preserve">keeping records of teaching and research activities; </w:t>
      </w:r>
    </w:p>
    <w:p w14:paraId="77914F29" w14:textId="04560993" w:rsidR="00D36818" w:rsidRPr="004648AD" w:rsidRDefault="00D36818" w:rsidP="00D36818">
      <w:pPr>
        <w:pStyle w:val="Akapitzlist"/>
        <w:numPr>
          <w:ilvl w:val="0"/>
          <w:numId w:val="7"/>
        </w:numPr>
        <w:ind w:left="993"/>
        <w:jc w:val="both"/>
        <w:rPr>
          <w:rFonts w:ascii="Arial" w:hAnsi="Arial" w:cs="Arial"/>
          <w:lang w:val="en-GB"/>
        </w:rPr>
      </w:pPr>
      <w:r>
        <w:rPr>
          <w:rFonts w:ascii="Arial" w:hAnsi="Arial" w:cs="Arial"/>
          <w:lang w:val="en"/>
        </w:rPr>
        <w:t xml:space="preserve">participation in meetings of collegiate bodies at the University, in the work of university committees (Rector's, Senate), faculty or discipline bodies and in meetings of collegiate bodies of the University or an </w:t>
      </w:r>
      <w:proofErr w:type="spellStart"/>
      <w:r>
        <w:rPr>
          <w:rFonts w:ascii="Arial" w:hAnsi="Arial" w:cs="Arial"/>
          <w:lang w:val="en"/>
        </w:rPr>
        <w:t>organisational</w:t>
      </w:r>
      <w:proofErr w:type="spellEnd"/>
      <w:r>
        <w:rPr>
          <w:rFonts w:ascii="Arial" w:hAnsi="Arial" w:cs="Arial"/>
          <w:lang w:val="en"/>
        </w:rPr>
        <w:t xml:space="preserve"> unit of which the academic is a member;</w:t>
      </w:r>
    </w:p>
    <w:p w14:paraId="1C96C3B8" w14:textId="77777777" w:rsidR="00D36818" w:rsidRPr="004648AD" w:rsidRDefault="00D36818" w:rsidP="00D36818">
      <w:pPr>
        <w:pStyle w:val="Akapitzlist"/>
        <w:numPr>
          <w:ilvl w:val="0"/>
          <w:numId w:val="7"/>
        </w:numPr>
        <w:ind w:left="993"/>
        <w:jc w:val="both"/>
        <w:rPr>
          <w:rFonts w:ascii="Arial" w:hAnsi="Arial" w:cs="Arial"/>
          <w:lang w:val="en-GB"/>
        </w:rPr>
      </w:pPr>
      <w:r>
        <w:rPr>
          <w:rFonts w:ascii="Arial" w:hAnsi="Arial" w:cs="Arial"/>
          <w:lang w:val="en"/>
        </w:rPr>
        <w:t xml:space="preserve">participation in the work of teams and </w:t>
      </w:r>
      <w:proofErr w:type="spellStart"/>
      <w:r>
        <w:rPr>
          <w:rFonts w:ascii="Arial" w:hAnsi="Arial" w:cs="Arial"/>
          <w:lang w:val="en"/>
        </w:rPr>
        <w:t>programmes</w:t>
      </w:r>
      <w:proofErr w:type="spellEnd"/>
      <w:r>
        <w:rPr>
          <w:rFonts w:ascii="Arial" w:hAnsi="Arial" w:cs="Arial"/>
          <w:lang w:val="en"/>
        </w:rPr>
        <w:t xml:space="preserve"> related to the development of the University;</w:t>
      </w:r>
    </w:p>
    <w:p w14:paraId="5EDF2C01" w14:textId="77777777" w:rsidR="00D36818" w:rsidRPr="004648AD" w:rsidRDefault="00D36818" w:rsidP="00D36818">
      <w:pPr>
        <w:pStyle w:val="Akapitzlist"/>
        <w:numPr>
          <w:ilvl w:val="0"/>
          <w:numId w:val="7"/>
        </w:numPr>
        <w:ind w:left="993"/>
        <w:jc w:val="both"/>
        <w:rPr>
          <w:rFonts w:ascii="Arial" w:hAnsi="Arial" w:cs="Arial"/>
          <w:lang w:val="en-GB"/>
        </w:rPr>
      </w:pPr>
      <w:r>
        <w:rPr>
          <w:rFonts w:ascii="Arial" w:hAnsi="Arial" w:cs="Arial"/>
          <w:lang w:val="en"/>
        </w:rPr>
        <w:t>making efforts to obtain funding for research and development projects from external sources;</w:t>
      </w:r>
    </w:p>
    <w:p w14:paraId="32A80B1D" w14:textId="77777777" w:rsidR="00D36818" w:rsidRPr="004648AD" w:rsidRDefault="00D36818" w:rsidP="00D36818">
      <w:pPr>
        <w:pStyle w:val="Akapitzlist"/>
        <w:numPr>
          <w:ilvl w:val="0"/>
          <w:numId w:val="7"/>
        </w:numPr>
        <w:ind w:left="993"/>
        <w:jc w:val="both"/>
        <w:rPr>
          <w:rFonts w:ascii="Arial" w:hAnsi="Arial" w:cs="Arial"/>
          <w:lang w:val="en-GB"/>
        </w:rPr>
      </w:pPr>
      <w:r>
        <w:rPr>
          <w:rFonts w:ascii="Arial" w:hAnsi="Arial" w:cs="Arial"/>
          <w:lang w:val="en"/>
        </w:rPr>
        <w:t xml:space="preserve">other work delegated by the Rector, the dean or the head of the university-wide unit. </w:t>
      </w:r>
    </w:p>
    <w:p w14:paraId="73BF2ED3" w14:textId="73B9F6CF" w:rsidR="00D36818" w:rsidRPr="004648AD" w:rsidRDefault="00D36818" w:rsidP="00D36818">
      <w:pPr>
        <w:pStyle w:val="Akapitzlist"/>
        <w:numPr>
          <w:ilvl w:val="0"/>
          <w:numId w:val="2"/>
        </w:numPr>
        <w:ind w:left="426"/>
        <w:jc w:val="both"/>
        <w:rPr>
          <w:rFonts w:ascii="Arial" w:hAnsi="Arial" w:cs="Arial"/>
          <w:lang w:val="en-GB"/>
        </w:rPr>
      </w:pPr>
      <w:r>
        <w:rPr>
          <w:rFonts w:ascii="Arial" w:hAnsi="Arial" w:cs="Arial"/>
          <w:lang w:val="en"/>
        </w:rPr>
        <w:t xml:space="preserve">The academic employed in the teaching employment group or the research and teaching employment group shall carry out teaching duty hours, on the terms and to the extent determined by the dean or the head of the university-wide organizational unit in consultation with the head of the teaching unit </w:t>
      </w:r>
      <w:r w:rsidR="004648AD">
        <w:rPr>
          <w:rFonts w:ascii="Arial" w:hAnsi="Arial" w:cs="Arial"/>
          <w:lang w:val="en"/>
        </w:rPr>
        <w:t>(…)</w:t>
      </w:r>
      <w:r>
        <w:rPr>
          <w:rFonts w:ascii="Arial" w:hAnsi="Arial" w:cs="Arial"/>
          <w:lang w:val="en"/>
        </w:rPr>
        <w:t xml:space="preserve">. </w:t>
      </w:r>
    </w:p>
    <w:p w14:paraId="087445F3" w14:textId="335E84D7" w:rsidR="00D36818" w:rsidRPr="004648AD" w:rsidRDefault="00D36818" w:rsidP="00D36818">
      <w:pPr>
        <w:pStyle w:val="Akapitzlist"/>
        <w:numPr>
          <w:ilvl w:val="0"/>
          <w:numId w:val="2"/>
        </w:numPr>
        <w:ind w:left="426"/>
        <w:jc w:val="both"/>
        <w:rPr>
          <w:rFonts w:ascii="Arial" w:hAnsi="Arial" w:cs="Arial"/>
          <w:lang w:val="en-GB"/>
        </w:rPr>
      </w:pPr>
      <w:r>
        <w:rPr>
          <w:rFonts w:ascii="Arial" w:hAnsi="Arial" w:cs="Arial"/>
          <w:lang w:val="en"/>
        </w:rPr>
        <w:t>The academic shall not, without justified reason, resign from the function of a supervisor, an assistant supervisor, a reviewer in the proceedings relating to the filling of academic positions, in particular</w:t>
      </w:r>
      <w:r w:rsidR="00E2033A">
        <w:rPr>
          <w:rFonts w:ascii="Arial" w:hAnsi="Arial" w:cs="Arial"/>
          <w:lang w:val="en"/>
        </w:rPr>
        <w:t>,</w:t>
      </w:r>
      <w:r>
        <w:rPr>
          <w:rFonts w:ascii="Arial" w:hAnsi="Arial" w:cs="Arial"/>
          <w:lang w:val="en"/>
        </w:rPr>
        <w:t xml:space="preserve"> if held by means of competition or promotion, a reviewer in the proceedings of awarding a doctoral degree, a habilitated doctor degree or a professor degree, as well as a reviewer.</w:t>
      </w:r>
    </w:p>
    <w:p w14:paraId="62896C72" w14:textId="4C1AFA55" w:rsidR="006C024D" w:rsidRPr="004648AD" w:rsidRDefault="00D36818" w:rsidP="004648AD">
      <w:pPr>
        <w:pStyle w:val="Akapitzlist"/>
        <w:numPr>
          <w:ilvl w:val="0"/>
          <w:numId w:val="2"/>
        </w:numPr>
        <w:ind w:left="426"/>
        <w:jc w:val="both"/>
        <w:rPr>
          <w:rFonts w:ascii="Arial" w:hAnsi="Arial" w:cs="Arial"/>
          <w:lang w:val="en-GB"/>
        </w:rPr>
      </w:pPr>
      <w:r w:rsidRPr="004648AD">
        <w:rPr>
          <w:rFonts w:ascii="Arial" w:hAnsi="Arial" w:cs="Arial"/>
          <w:lang w:val="en"/>
        </w:rPr>
        <w:t>The academic shall continuously improve their professional competence</w:t>
      </w:r>
      <w:r w:rsidR="004648AD">
        <w:rPr>
          <w:rFonts w:ascii="Arial" w:hAnsi="Arial" w:cs="Arial"/>
          <w:lang w:val="en"/>
        </w:rPr>
        <w:t xml:space="preserve"> </w:t>
      </w:r>
      <w:r w:rsidRPr="004648AD">
        <w:rPr>
          <w:rFonts w:ascii="Arial" w:hAnsi="Arial" w:cs="Arial"/>
          <w:lang w:val="en"/>
        </w:rPr>
        <w:t>(...)</w:t>
      </w:r>
      <w:bookmarkEnd w:id="2"/>
    </w:p>
    <w:sectPr w:rsidR="006C024D" w:rsidRPr="004648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13612" w14:textId="77777777" w:rsidR="005166BA" w:rsidRDefault="005166BA" w:rsidP="00D36818">
      <w:pPr>
        <w:spacing w:after="0" w:line="240" w:lineRule="auto"/>
      </w:pPr>
      <w:r>
        <w:separator/>
      </w:r>
    </w:p>
  </w:endnote>
  <w:endnote w:type="continuationSeparator" w:id="0">
    <w:p w14:paraId="380DE288" w14:textId="77777777" w:rsidR="005166BA" w:rsidRDefault="005166BA" w:rsidP="00D36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BF561" w14:textId="77777777" w:rsidR="005166BA" w:rsidRDefault="005166BA" w:rsidP="00D36818">
      <w:pPr>
        <w:spacing w:after="0" w:line="240" w:lineRule="auto"/>
      </w:pPr>
      <w:r>
        <w:separator/>
      </w:r>
    </w:p>
  </w:footnote>
  <w:footnote w:type="continuationSeparator" w:id="0">
    <w:p w14:paraId="0E0F6110" w14:textId="77777777" w:rsidR="005166BA" w:rsidRDefault="005166BA" w:rsidP="00D36818">
      <w:pPr>
        <w:spacing w:after="0" w:line="240" w:lineRule="auto"/>
      </w:pPr>
      <w:r>
        <w:continuationSeparator/>
      </w:r>
    </w:p>
  </w:footnote>
  <w:footnote w:id="1">
    <w:p w14:paraId="3F5007CD" w14:textId="77777777" w:rsidR="00D36818" w:rsidRPr="004648AD" w:rsidRDefault="00D36818" w:rsidP="00D36818">
      <w:pPr>
        <w:pStyle w:val="Tekstprzypisudolnego"/>
        <w:rPr>
          <w:rFonts w:ascii="Arial" w:hAnsi="Arial" w:cs="Arial"/>
          <w:sz w:val="18"/>
          <w:szCs w:val="18"/>
          <w:lang w:val="en-GB"/>
        </w:rPr>
      </w:pPr>
      <w:r>
        <w:rPr>
          <w:rStyle w:val="Odwoanieprzypisudolnego"/>
          <w:rFonts w:ascii="Arial" w:hAnsi="Arial" w:cs="Arial"/>
          <w:sz w:val="18"/>
          <w:szCs w:val="18"/>
          <w:lang w:val="en"/>
        </w:rPr>
        <w:footnoteRef/>
      </w:r>
      <w:r>
        <w:rPr>
          <w:rFonts w:ascii="Arial" w:hAnsi="Arial" w:cs="Arial"/>
          <w:sz w:val="18"/>
          <w:szCs w:val="18"/>
          <w:lang w:val="en"/>
        </w:rPr>
        <w:t>Extract from the Work Rules and Regulations at the University of Warsaw.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C427A"/>
    <w:multiLevelType w:val="hybridMultilevel"/>
    <w:tmpl w:val="E196C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C9E739B"/>
    <w:multiLevelType w:val="hybridMultilevel"/>
    <w:tmpl w:val="76562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F64231A"/>
    <w:multiLevelType w:val="hybridMultilevel"/>
    <w:tmpl w:val="92EAB5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CC6CDE"/>
    <w:multiLevelType w:val="hybridMultilevel"/>
    <w:tmpl w:val="A95470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80535C7"/>
    <w:multiLevelType w:val="hybridMultilevel"/>
    <w:tmpl w:val="97840B2C"/>
    <w:lvl w:ilvl="0" w:tplc="067650B8">
      <w:start w:val="1"/>
      <w:numFmt w:val="bullet"/>
      <w:lvlText w:val="–"/>
      <w:lvlJc w:val="left"/>
      <w:pPr>
        <w:ind w:left="1908" w:hanging="360"/>
      </w:pPr>
      <w:rPr>
        <w:rFonts w:ascii="Times New Roman" w:hAnsi="Times New Roman" w:cs="Times New Roman" w:hint="default"/>
      </w:rPr>
    </w:lvl>
    <w:lvl w:ilvl="1" w:tplc="04150003" w:tentative="1">
      <w:start w:val="1"/>
      <w:numFmt w:val="bullet"/>
      <w:lvlText w:val="o"/>
      <w:lvlJc w:val="left"/>
      <w:pPr>
        <w:ind w:left="2628" w:hanging="360"/>
      </w:pPr>
      <w:rPr>
        <w:rFonts w:ascii="Courier New" w:hAnsi="Courier New" w:cs="Courier New" w:hint="default"/>
      </w:rPr>
    </w:lvl>
    <w:lvl w:ilvl="2" w:tplc="04150005" w:tentative="1">
      <w:start w:val="1"/>
      <w:numFmt w:val="bullet"/>
      <w:lvlText w:val=""/>
      <w:lvlJc w:val="left"/>
      <w:pPr>
        <w:ind w:left="3348" w:hanging="360"/>
      </w:pPr>
      <w:rPr>
        <w:rFonts w:ascii="Wingdings" w:hAnsi="Wingdings" w:hint="default"/>
      </w:rPr>
    </w:lvl>
    <w:lvl w:ilvl="3" w:tplc="04150001" w:tentative="1">
      <w:start w:val="1"/>
      <w:numFmt w:val="bullet"/>
      <w:lvlText w:val=""/>
      <w:lvlJc w:val="left"/>
      <w:pPr>
        <w:ind w:left="4068" w:hanging="360"/>
      </w:pPr>
      <w:rPr>
        <w:rFonts w:ascii="Symbol" w:hAnsi="Symbol" w:hint="default"/>
      </w:rPr>
    </w:lvl>
    <w:lvl w:ilvl="4" w:tplc="04150003" w:tentative="1">
      <w:start w:val="1"/>
      <w:numFmt w:val="bullet"/>
      <w:lvlText w:val="o"/>
      <w:lvlJc w:val="left"/>
      <w:pPr>
        <w:ind w:left="4788" w:hanging="360"/>
      </w:pPr>
      <w:rPr>
        <w:rFonts w:ascii="Courier New" w:hAnsi="Courier New" w:cs="Courier New" w:hint="default"/>
      </w:rPr>
    </w:lvl>
    <w:lvl w:ilvl="5" w:tplc="04150005" w:tentative="1">
      <w:start w:val="1"/>
      <w:numFmt w:val="bullet"/>
      <w:lvlText w:val=""/>
      <w:lvlJc w:val="left"/>
      <w:pPr>
        <w:ind w:left="5508" w:hanging="360"/>
      </w:pPr>
      <w:rPr>
        <w:rFonts w:ascii="Wingdings" w:hAnsi="Wingdings" w:hint="default"/>
      </w:rPr>
    </w:lvl>
    <w:lvl w:ilvl="6" w:tplc="04150001" w:tentative="1">
      <w:start w:val="1"/>
      <w:numFmt w:val="bullet"/>
      <w:lvlText w:val=""/>
      <w:lvlJc w:val="left"/>
      <w:pPr>
        <w:ind w:left="6228" w:hanging="360"/>
      </w:pPr>
      <w:rPr>
        <w:rFonts w:ascii="Symbol" w:hAnsi="Symbol" w:hint="default"/>
      </w:rPr>
    </w:lvl>
    <w:lvl w:ilvl="7" w:tplc="04150003" w:tentative="1">
      <w:start w:val="1"/>
      <w:numFmt w:val="bullet"/>
      <w:lvlText w:val="o"/>
      <w:lvlJc w:val="left"/>
      <w:pPr>
        <w:ind w:left="6948" w:hanging="360"/>
      </w:pPr>
      <w:rPr>
        <w:rFonts w:ascii="Courier New" w:hAnsi="Courier New" w:cs="Courier New" w:hint="default"/>
      </w:rPr>
    </w:lvl>
    <w:lvl w:ilvl="8" w:tplc="04150005" w:tentative="1">
      <w:start w:val="1"/>
      <w:numFmt w:val="bullet"/>
      <w:lvlText w:val=""/>
      <w:lvlJc w:val="left"/>
      <w:pPr>
        <w:ind w:left="7668" w:hanging="360"/>
      </w:pPr>
      <w:rPr>
        <w:rFonts w:ascii="Wingdings" w:hAnsi="Wingdings" w:hint="default"/>
      </w:rPr>
    </w:lvl>
  </w:abstractNum>
  <w:abstractNum w:abstractNumId="5" w15:restartNumberingAfterBreak="0">
    <w:nsid w:val="7EC179E6"/>
    <w:multiLevelType w:val="hybridMultilevel"/>
    <w:tmpl w:val="851C2B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F3C7B94"/>
    <w:multiLevelType w:val="hybridMultilevel"/>
    <w:tmpl w:val="A95470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818"/>
    <w:rsid w:val="00013624"/>
    <w:rsid w:val="000C4740"/>
    <w:rsid w:val="000D6D56"/>
    <w:rsid w:val="00253E61"/>
    <w:rsid w:val="004648AD"/>
    <w:rsid w:val="005166BA"/>
    <w:rsid w:val="005625D0"/>
    <w:rsid w:val="006C024D"/>
    <w:rsid w:val="00837415"/>
    <w:rsid w:val="009257A0"/>
    <w:rsid w:val="00CE1015"/>
    <w:rsid w:val="00D36818"/>
    <w:rsid w:val="00E203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1F239"/>
  <w15:chartTrackingRefBased/>
  <w15:docId w15:val="{A31193BA-89DD-4290-911D-0607E27A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3681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D36818"/>
    <w:pPr>
      <w:ind w:left="720"/>
      <w:contextualSpacing/>
    </w:pPr>
  </w:style>
  <w:style w:type="paragraph" w:styleId="Tekstprzypisudolnego">
    <w:name w:val="footnote text"/>
    <w:basedOn w:val="Normalny"/>
    <w:link w:val="TekstprzypisudolnegoZnak"/>
    <w:uiPriority w:val="99"/>
    <w:semiHidden/>
    <w:unhideWhenUsed/>
    <w:rsid w:val="00D3681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36818"/>
    <w:rPr>
      <w:sz w:val="20"/>
      <w:szCs w:val="20"/>
    </w:rPr>
  </w:style>
  <w:style w:type="character" w:styleId="Odwoanieprzypisudolnego">
    <w:name w:val="footnote reference"/>
    <w:basedOn w:val="Domylnaczcionkaakapitu"/>
    <w:uiPriority w:val="99"/>
    <w:semiHidden/>
    <w:unhideWhenUsed/>
    <w:rsid w:val="00D368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682</Words>
  <Characters>4096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Rybak</dc:creator>
  <cp:keywords/>
  <dc:description/>
  <cp:lastModifiedBy>Joanna Wąsowska</cp:lastModifiedBy>
  <cp:revision>3</cp:revision>
  <dcterms:created xsi:type="dcterms:W3CDTF">2025-04-23T07:31:00Z</dcterms:created>
  <dcterms:modified xsi:type="dcterms:W3CDTF">2025-04-23T12:41:00Z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9316b334ee8b3b653e8b3c293aae936fbbfd991ca8d2ed6bfc4bb20d9b5b8b87</vt:lpwstr>
  </property>
</Properties>
</file>