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43659" w14:textId="0467EC5C" w:rsidR="00552835" w:rsidRDefault="004C2AAA" w:rsidP="004C2AAA">
      <w:pPr>
        <w:pStyle w:val="Bezodstpw"/>
        <w:ind w:left="2836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Pr="003E413A">
        <w:rPr>
          <w:noProof/>
        </w:rPr>
        <w:drawing>
          <wp:inline distT="0" distB="0" distL="0" distR="0" wp14:anchorId="548B6799" wp14:editId="03124229">
            <wp:extent cx="1282700" cy="872236"/>
            <wp:effectExtent l="0" t="0" r="0" b="4445"/>
            <wp:docPr id="1" name="Picture 2" descr="https://intranet.tudelft.nl/typo3temp/pics/6e59d77e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s://intranet.tudelft.nl/typo3temp/pics/6e59d77e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025" cy="88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106E6">
        <w:rPr>
          <w:noProof/>
        </w:rPr>
        <w:drawing>
          <wp:anchor distT="0" distB="0" distL="114300" distR="114300" simplePos="0" relativeHeight="251666432" behindDoc="1" locked="0" layoutInCell="1" allowOverlap="1" wp14:anchorId="4A420FE1" wp14:editId="28962613">
            <wp:simplePos x="5257800" y="901700"/>
            <wp:positionH relativeFrom="margin">
              <wp:align>left</wp:align>
            </wp:positionH>
            <wp:positionV relativeFrom="margin">
              <wp:align>top</wp:align>
            </wp:positionV>
            <wp:extent cx="1775460" cy="72898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419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10C0B04" wp14:editId="004D4231">
                <wp:simplePos x="0" y="0"/>
                <wp:positionH relativeFrom="column">
                  <wp:posOffset>-1061795</wp:posOffset>
                </wp:positionH>
                <wp:positionV relativeFrom="paragraph">
                  <wp:posOffset>-900431</wp:posOffset>
                </wp:positionV>
                <wp:extent cx="7799294" cy="11268635"/>
                <wp:effectExtent l="0" t="0" r="0" b="952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9294" cy="11268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CFCE2" id="Prostokąt 9" o:spid="_x0000_s1026" style="position:absolute;margin-left:-83.6pt;margin-top:-70.9pt;width:614.1pt;height:887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7kpwIAAKsFAAAOAAAAZHJzL2Uyb0RvYy54bWysVM1u2zAMvg/YOwi6r7az9MdBnSJo0WFA&#10;twZrh54VWY6NSaImKXGy+95sDzZKctyfFTsMu9iiSH4kP5E8v9gpSbbCug50RYujnBKhOdSdXlf0&#10;6/31uzNKnGe6ZhK0qOheOHoxf/vmvDczMYEWZC0sQRDtZr2paOu9mWWZ461QzB2BERqVDVjFPIp2&#10;ndWW9YiuZDbJ85OsB1sbC1w4h7dXSUnnEb9pBPe3TeOEJ7KimJuPXxu/q/DN5udstrbMtB0f0mD/&#10;kIVincagI9QV84xsbPcHlOq4BQeNP+KgMmiajotYA1ZT5C+quWuZEbEWJMeZkSb3/2D55+3Skq6u&#10;aEmJZgqfaIkJevj266cnZeCnN26GZndmaQfJ4TEUu2usCn8sg+wip/uRU7HzhOPl6WlZTsopJRx1&#10;RTE5OTt5fxxgs0d/Y53/IECRcKioxVeLZLLtjfPJ9GASwjmQXX3dSRmF0CniUlqyZfjGq3URXeVG&#10;fYI63ZXHeR5fGkPGxgrmMYFnSFIHPA0BOQUNN1koPxUcT34vRbCT+otokDgscRIjjsgpKONcaJ+S&#10;cS2rRboOqbyeSwQMyA3GH7EHgOdFHrBTloN9cBWx40fn/G+JJefRI0YG7Udn1WmwrwFIrGqInOwP&#10;JCVqAksrqPfYVhbSvDnDrzt82hvm/JJZHDAcRVwa/hY/jYS+ojCcKGnB/njtPthj36OWkh4HtqLu&#10;+4ZZQYn8qHEiymI6DRMehenx6QQF+1SzeqrRG3UJ2C8FrifD4zHYe3k4NhbUA+6WRYiKKqY5xq4o&#10;9/YgXPq0SHA7cbFYRDOcasP8jb4zPIAHVkPr3u8emDVDf3ucjc9wGG42e9HmyTZ4alhsPDRdnIFH&#10;Xge+cSPEJh62V1g5T+Vo9bhj578BAAD//wMAUEsDBBQABgAIAAAAIQB/mZw14QAAAA8BAAAPAAAA&#10;ZHJzL2Rvd25yZXYueG1sTI9BT4QwEIXvJv6HZky87Raq1hUpG7PJxpMHV2LirdARiLRFWhb89w4n&#10;vb2X+fLmvXy/2J6dcQyddwrSbQIMXe1N5xoF5dtxswMWonZG996hgh8MsC8uL3KdGT+7VzyfYsMo&#10;xIVMK2hjHDLOQ92i1WHrB3R0+/Sj1ZHs2HAz6pnCbc9FkkhudefoQ6sHPLRYf50mq0CUy52YX44P&#10;7x9l9ZzI6fsgUCp1fbU8PQKLuMQ/GNb6VB0K6lT5yZnAegWbVN4LYld1m9KKlUlkSgMrUvJG7IAX&#10;Of+/o/gFAAD//wMAUEsBAi0AFAAGAAgAAAAhALaDOJL+AAAA4QEAABMAAAAAAAAAAAAAAAAAAAAA&#10;AFtDb250ZW50X1R5cGVzXS54bWxQSwECLQAUAAYACAAAACEAOP0h/9YAAACUAQAACwAAAAAAAAAA&#10;AAAAAAAvAQAAX3JlbHMvLnJlbHNQSwECLQAUAAYACAAAACEAfTgu5KcCAACrBQAADgAAAAAAAAAA&#10;AAAAAAAuAgAAZHJzL2Uyb0RvYy54bWxQSwECLQAUAAYACAAAACEAf5mcNeEAAAAPAQAADwAAAAAA&#10;AAAAAAAAAAABBQAAZHJzL2Rvd25yZXYueG1sUEsFBgAAAAAEAAQA8wAAAA8GAAAAAA==&#10;" fillcolor="#f2f2f2 [3052]" stroked="f" strokeweight="1pt"/>
            </w:pict>
          </mc:Fallback>
        </mc:AlternateContent>
      </w:r>
    </w:p>
    <w:p w14:paraId="38A47EE2" w14:textId="3AD3CC23" w:rsidR="00552835" w:rsidRDefault="00552835" w:rsidP="00552835">
      <w:pPr>
        <w:pStyle w:val="Nagwek1"/>
        <w:numPr>
          <w:ilvl w:val="0"/>
          <w:numId w:val="0"/>
        </w:numPr>
        <w:jc w:val="center"/>
        <w:rPr>
          <w:rFonts w:ascii="Arial" w:hAnsi="Arial" w:cs="Arial"/>
          <w:b/>
        </w:rPr>
      </w:pPr>
    </w:p>
    <w:p w14:paraId="52BA83AD" w14:textId="77777777" w:rsidR="00552835" w:rsidRDefault="00552835" w:rsidP="00552835">
      <w:pPr>
        <w:pStyle w:val="Nagwek1"/>
        <w:numPr>
          <w:ilvl w:val="0"/>
          <w:numId w:val="0"/>
        </w:numPr>
        <w:jc w:val="center"/>
        <w:rPr>
          <w:rFonts w:ascii="Arial" w:hAnsi="Arial" w:cs="Arial"/>
          <w:b/>
        </w:rPr>
      </w:pPr>
    </w:p>
    <w:p w14:paraId="1E41B52E" w14:textId="03B72EDB" w:rsidR="00552835" w:rsidRDefault="00552835" w:rsidP="00601848">
      <w:pPr>
        <w:pStyle w:val="Bezodstpw"/>
      </w:pPr>
    </w:p>
    <w:p w14:paraId="258D2E60" w14:textId="77777777" w:rsidR="00601848" w:rsidRPr="00601848" w:rsidRDefault="00601848" w:rsidP="00601848"/>
    <w:p w14:paraId="0C870668" w14:textId="0670BFC4" w:rsidR="00601848" w:rsidRDefault="00601848" w:rsidP="00601848">
      <w:pPr>
        <w:pStyle w:val="Bezodstpw"/>
        <w:rPr>
          <w:rFonts w:ascii="Open Sans" w:hAnsi="Open Sans" w:cs="Open Sans"/>
          <w:b/>
          <w:color w:val="002060"/>
          <w:sz w:val="60"/>
          <w:szCs w:val="60"/>
        </w:rPr>
      </w:pPr>
      <w:bookmarkStart w:id="0" w:name="_Toc181020659"/>
      <w:bookmarkStart w:id="1" w:name="_Toc181968938"/>
      <w:bookmarkStart w:id="2" w:name="_Toc181970646"/>
      <w:bookmarkStart w:id="3" w:name="_Toc181971381"/>
      <w:bookmarkStart w:id="4" w:name="_Toc183439078"/>
    </w:p>
    <w:p w14:paraId="2E797DB3" w14:textId="77777777" w:rsidR="00601848" w:rsidRDefault="00601848" w:rsidP="00601848">
      <w:pPr>
        <w:pStyle w:val="Bezodstpw"/>
        <w:rPr>
          <w:rFonts w:ascii="Open Sans" w:hAnsi="Open Sans" w:cs="Open Sans"/>
          <w:b/>
          <w:color w:val="002060"/>
          <w:sz w:val="60"/>
          <w:szCs w:val="60"/>
        </w:rPr>
      </w:pPr>
    </w:p>
    <w:p w14:paraId="34FACCCE" w14:textId="279FC37C" w:rsidR="00506419" w:rsidRDefault="00506419" w:rsidP="00601848">
      <w:pPr>
        <w:pStyle w:val="Bezodstpw"/>
      </w:pPr>
      <w:r w:rsidRPr="00601848">
        <w:rPr>
          <w:rFonts w:ascii="Open Sans" w:hAnsi="Open Sans" w:cs="Open Sans"/>
          <w:b/>
          <w:color w:val="002060"/>
          <w:sz w:val="60"/>
          <w:szCs w:val="60"/>
        </w:rPr>
        <w:t>Polityka otwartej, przejrzystej i</w:t>
      </w:r>
      <w:r w:rsidR="004C2AAA">
        <w:rPr>
          <w:rFonts w:ascii="Open Sans" w:hAnsi="Open Sans" w:cs="Open Sans"/>
          <w:b/>
          <w:color w:val="002060"/>
          <w:sz w:val="60"/>
          <w:szCs w:val="60"/>
        </w:rPr>
        <w:t> </w:t>
      </w:r>
      <w:bookmarkStart w:id="5" w:name="_GoBack"/>
      <w:bookmarkEnd w:id="5"/>
      <w:r w:rsidRPr="00601848">
        <w:rPr>
          <w:rFonts w:ascii="Open Sans" w:hAnsi="Open Sans" w:cs="Open Sans"/>
          <w:b/>
          <w:color w:val="002060"/>
          <w:sz w:val="60"/>
          <w:szCs w:val="60"/>
        </w:rPr>
        <w:t>opartej</w:t>
      </w:r>
      <w:r w:rsidR="00CF6BAF">
        <w:rPr>
          <w:rFonts w:ascii="Open Sans" w:hAnsi="Open Sans" w:cs="Open Sans"/>
          <w:b/>
          <w:color w:val="002060"/>
          <w:sz w:val="60"/>
          <w:szCs w:val="60"/>
        </w:rPr>
        <w:t xml:space="preserve"> </w:t>
      </w:r>
      <w:r w:rsidRPr="00601848">
        <w:rPr>
          <w:rFonts w:ascii="Open Sans" w:hAnsi="Open Sans" w:cs="Open Sans"/>
          <w:b/>
          <w:color w:val="002060"/>
          <w:sz w:val="60"/>
          <w:szCs w:val="60"/>
        </w:rPr>
        <w:t>na</w:t>
      </w:r>
      <w:r w:rsidR="00CF6BAF">
        <w:rPr>
          <w:rFonts w:ascii="Open Sans" w:hAnsi="Open Sans" w:cs="Open Sans"/>
          <w:b/>
          <w:color w:val="002060"/>
          <w:sz w:val="60"/>
          <w:szCs w:val="60"/>
        </w:rPr>
        <w:t xml:space="preserve"> </w:t>
      </w:r>
      <w:r w:rsidRPr="00601848">
        <w:rPr>
          <w:rFonts w:ascii="Open Sans" w:hAnsi="Open Sans" w:cs="Open Sans"/>
          <w:b/>
          <w:color w:val="002060"/>
          <w:sz w:val="60"/>
          <w:szCs w:val="60"/>
        </w:rPr>
        <w:t>osiągnięciach rekrutacji</w:t>
      </w:r>
      <w:bookmarkStart w:id="6" w:name="_Toc169782182"/>
      <w:bookmarkStart w:id="7" w:name="_Toc169795389"/>
      <w:r w:rsidRPr="00601848">
        <w:rPr>
          <w:rFonts w:ascii="Open Sans" w:hAnsi="Open Sans" w:cs="Open Sans"/>
          <w:b/>
          <w:color w:val="002060"/>
          <w:sz w:val="60"/>
          <w:szCs w:val="60"/>
        </w:rPr>
        <w:t xml:space="preserve"> w</w:t>
      </w:r>
      <w:r w:rsidR="00CF6BAF">
        <w:rPr>
          <w:rFonts w:ascii="Open Sans" w:hAnsi="Open Sans" w:cs="Open Sans"/>
          <w:b/>
          <w:color w:val="002060"/>
          <w:sz w:val="60"/>
          <w:szCs w:val="60"/>
        </w:rPr>
        <w:t xml:space="preserve"> </w:t>
      </w:r>
      <w:r w:rsidRPr="00601848">
        <w:rPr>
          <w:rFonts w:ascii="Open Sans" w:hAnsi="Open Sans" w:cs="Open Sans"/>
          <w:b/>
          <w:color w:val="002060"/>
          <w:sz w:val="60"/>
          <w:szCs w:val="60"/>
        </w:rPr>
        <w:t>Uniwersytecie Warszawskim</w:t>
      </w:r>
      <w:bookmarkEnd w:id="0"/>
      <w:bookmarkEnd w:id="1"/>
      <w:bookmarkEnd w:id="2"/>
      <w:bookmarkEnd w:id="3"/>
      <w:bookmarkEnd w:id="4"/>
      <w:bookmarkEnd w:id="6"/>
      <w:bookmarkEnd w:id="7"/>
      <w:r>
        <w:rPr>
          <w:rStyle w:val="Odwoanieprzypisudolnego"/>
          <w:rFonts w:ascii="Open Sans" w:eastAsiaTheme="majorEastAsia" w:hAnsi="Open Sans" w:cs="Open Sans"/>
          <w:b/>
          <w:iCs/>
          <w:color w:val="002060"/>
          <w:sz w:val="60"/>
          <w:szCs w:val="60"/>
        </w:rPr>
        <w:footnoteReference w:id="1"/>
      </w:r>
    </w:p>
    <w:p w14:paraId="3342F5AD" w14:textId="501DE04A" w:rsidR="00506419" w:rsidRDefault="0082017E" w:rsidP="00601848">
      <w:pPr>
        <w:pStyle w:val="Bezodstpw"/>
        <w:rPr>
          <w:rFonts w:ascii="Open Sans" w:eastAsiaTheme="majorEastAsia" w:hAnsi="Open Sans" w:cs="Open Sans"/>
          <w:b/>
          <w:iCs/>
          <w:sz w:val="60"/>
          <w:szCs w:val="60"/>
        </w:rPr>
      </w:pPr>
      <w:r w:rsidRPr="007013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542AD" wp14:editId="253247CF">
                <wp:simplePos x="0" y="0"/>
                <wp:positionH relativeFrom="margin">
                  <wp:align>left</wp:align>
                </wp:positionH>
                <wp:positionV relativeFrom="paragraph">
                  <wp:posOffset>254262</wp:posOffset>
                </wp:positionV>
                <wp:extent cx="3251200" cy="45719"/>
                <wp:effectExtent l="0" t="0" r="635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51200" cy="4571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0AE51" id="Prostokąt 5" o:spid="_x0000_s1026" style="position:absolute;margin-left:0;margin-top:20pt;width:256pt;height:3.6p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KhcwIAANIEAAAOAAAAZHJzL2Uyb0RvYy54bWysVE1PGzEQvVfqf7B8L5ukhI+IDYpAVJUQ&#10;RIKWs+O1s1Ztjzt2sqH3/jN+WMfeDVDaU9UcLI9n8mbmzZs9O985y7YKowFf8/HBiDPlJTTGr2v+&#10;5f7qwwlnMQnfCAte1fxRRX4+f//urAszNYEWbKOQEYiPsy7UvE0pzKoqylY5EQ8gKE9ODehEIhPX&#10;VYOiI3Rnq8lodFR1gE1AkCpGer3snXxe8LVWMt1qHVVituZUWyonlnOVz2p+JmZrFKE1cihD/EMV&#10;ThhPSZ+hLkUSbIPmDyhnJEIEnQ4kuAq0NlKVHqib8ehNN3etCKr0QuTE8ExT/H+w8ma7RGaamk85&#10;88LRiJZUYIJvTz8Tm2Z+uhBnFHYXljhYka652Z1Gx7Q14SuNvrRPDbFdYffxmV21S0zS48fJdEwj&#10;40yS73B6PD7N6FUPk+ECxvRJgWP5UnOk4RVQsb2OqQ/dh+TwCNY0V8baYuB6dWGRbUUe9GgyOiqz&#10;JfTfwqxnHdU6OS51CBKctiJRSS4QBdGvORN2TUqWCUtuDzkDJe/LuxSx7XMU2F4+ziTSsDWu5iej&#10;/Bv6sj7/TRUVDh1kLnv28m0FzSOxj9DLMgZ5Zaj1axHTUiDpkMii3Uq3dGgLVDkMN85awB9/e8/x&#10;JA/yctaRrqmr7xuBijP72ZNwTseHh3kRikFTmJCBrz2r1x6/cRdAjI5pi4Ms1xyf7P6qEdwDreAi&#10;ZyWX8JJy9/wNxkXq942WWKrFooSR+INI1/4uyL108mjvdw8CwzD/RMK5gf0OiNkbGfSxmWEPi00C&#10;bYpGXnglbWWDFqeobFjyvJmv7RL18ima/wIAAP//AwBQSwMEFAAGAAgAAAAhAG74m8vdAAAABgEA&#10;AA8AAABkcnMvZG93bnJldi54bWxMj8tOwzAQRfdI/QdrkNhRpxGvhjgVigQS7BpALTs3HpKUeBzZ&#10;Thv69QwrWM3jju49k68m24sD+tA5UrCYJyCQamc6ahS8vT5e3oEIUZPRvSNU8I0BVsXsLNeZcUda&#10;46GKjWATCplW0MY4ZFKGukWrw9wNSKx9Om915NE30nh9ZHPbyzRJbqTVHXFCqwcsW6y/qtEqsOXm&#10;+eNUL101veNyv/Xl0/hSKnVxPj3cg4g4xb9j+MVndCiYaedGMkH0CviRqOAq4crq9SLlZseL2xRk&#10;kcv/+MUPAAAA//8DAFBLAQItABQABgAIAAAAIQC2gziS/gAAAOEBAAATAAAAAAAAAAAAAAAAAAAA&#10;AABbQ29udGVudF9UeXBlc10ueG1sUEsBAi0AFAAGAAgAAAAhADj9If/WAAAAlAEAAAsAAAAAAAAA&#10;AAAAAAAALwEAAF9yZWxzLy5yZWxzUEsBAi0AFAAGAAgAAAAhAAgS4qFzAgAA0gQAAA4AAAAAAAAA&#10;AAAAAAAALgIAAGRycy9lMm9Eb2MueG1sUEsBAi0AFAAGAAgAAAAhAG74m8vdAAAABgEAAA8AAAAA&#10;AAAAAAAAAAAAzQQAAGRycy9kb3ducmV2LnhtbFBLBQYAAAAABAAEAPMAAADXBQAAAAA=&#10;" fillcolor="#002060" stroked="f" strokeweight="1pt">
                <w10:wrap anchorx="margin"/>
              </v:rect>
            </w:pict>
          </mc:Fallback>
        </mc:AlternateContent>
      </w:r>
      <w:r w:rsidRPr="007013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482C3" wp14:editId="79D430CC">
                <wp:simplePos x="0" y="0"/>
                <wp:positionH relativeFrom="margin">
                  <wp:align>left</wp:align>
                </wp:positionH>
                <wp:positionV relativeFrom="paragraph">
                  <wp:posOffset>388023</wp:posOffset>
                </wp:positionV>
                <wp:extent cx="3251200" cy="45719"/>
                <wp:effectExtent l="0" t="0" r="6350" b="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51200" cy="4571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58CEC" id="Prostokąt 10" o:spid="_x0000_s1026" style="position:absolute;margin-left:0;margin-top:30.55pt;width:256pt;height:3.6p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7bcgIAANQEAAAOAAAAZHJzL2Uyb0RvYy54bWysVE1vEzEQvSPxHyzf6W5CP6NuqqhVEVJV&#10;IrXQs+O1sxb+wnayKXf+GT+MZ++mLYUTIgfL45m8mXnzZs8vdkaTrQhROdvQyUFNibDctcquG/r5&#10;/vrdKSUxMdsy7axo6KOI9GL+9s1572di6jqnWxEIQGyc9b6hXUp+VlWRd8KweOC8sHBKFwxLMMO6&#10;agPrgW50Na3r46p3ofXBcREjXq8GJ50XfCkFT5+kjCIR3VDUlsoZyrnKZzU/Z7N1YL5TfCyD/UMV&#10;himLpE9QVywxsgnqDyijeHDRyXTAnamclIqL0gO6mdSvurnrmBelF5AT/RNN8f/B8tvtMhDVYnag&#10;xzKDGS1RYXJff/5IBI9gqPdxhsA7vwyjFXHN7e5kMERq5b8AoBCAlsiu8Pv4xK/YJcLx+H56NMHQ&#10;KOHwHR6dTM4yejXAZDgfYvognCH50tCA8RVQtr2JaQjdh+Tw6LRqr5XWxQjr1aUOZMvyqOtpfVxq&#10;B/pvYdqSHrVOT0odDJKTmiWUZDxIiHZNCdNraJmnUHJblzMg+VDeFYvdkKPADgIyKkHFWpmGntb5&#10;N/albf6bKDocO8hcDuzl28q1j+A/uEGY0fNrhdZvWExLFqBEkIXtSp9wSO1QuRtvlHQufP/be46H&#10;QOClpIey0dW3DQuCEv3RQjpnk8PDvArFwBSmMMJLz+qlx27MpQOjE+yx5+Wa45PeX2Vw5gFLuMhZ&#10;4WKWI/fA32hcpmHjsMZcLBYlDPL3LN3YO8/30smjvd89sODH+ScI59btt4DNXslgiM0MW7fYJCdV&#10;0cgzr9BWNrA6RWXjmufdfGmXqOeP0fwXAAAA//8DAFBLAwQUAAYACAAAACEAZTfCUd0AAAAGAQAA&#10;DwAAAGRycy9kb3ducmV2LnhtbEyPwU7DMBBE70j9B2uRuFEnRVRtiFOhSCDBjRQE3Nx4SULjdWQ7&#10;bejXsz3BcWZWM2/zzWR7cUAfOkcK0nkCAql2pqNGwev24XoFIkRNRveOUMEPBtgUs4tcZ8Yd6QUP&#10;VWwEl1DItII2xiGTMtQtWh3mbkDi7Mt5qyNL30jj9ZHLbS8XSbKUVnfEC60esGyx3lejVWDL96fP&#10;U7121fSG6+8PXz6Oz6VSV5fT/R2IiFP8O4YzPqNDwUw7N5IJolfAj0QFyzQFweltumBjx8bqBmSR&#10;y//4xS8AAAD//wMAUEsBAi0AFAAGAAgAAAAhALaDOJL+AAAA4QEAABMAAAAAAAAAAAAAAAAAAAAA&#10;AFtDb250ZW50X1R5cGVzXS54bWxQSwECLQAUAAYACAAAACEAOP0h/9YAAACUAQAACwAAAAAAAAAA&#10;AAAAAAAvAQAAX3JlbHMvLnJlbHNQSwECLQAUAAYACAAAACEAnrS+23ICAADUBAAADgAAAAAAAAAA&#10;AAAAAAAuAgAAZHJzL2Uyb0RvYy54bWxQSwECLQAUAAYACAAAACEAZTfCUd0AAAAGAQAADwAAAAAA&#10;AAAAAAAAAADMBAAAZHJzL2Rvd25yZXYueG1sUEsFBgAAAAAEAAQA8wAAANYFAAAAAA==&#10;" fillcolor="#002060" stroked="f" strokeweight="1pt">
                <w10:wrap anchorx="margin"/>
              </v:rect>
            </w:pict>
          </mc:Fallback>
        </mc:AlternateContent>
      </w:r>
    </w:p>
    <w:p w14:paraId="76C21B0A" w14:textId="77777777" w:rsidR="00506419" w:rsidRDefault="00506419"/>
    <w:p w14:paraId="5DF9998F" w14:textId="4C29B2ED" w:rsidR="00552835" w:rsidRDefault="00552835">
      <w:r>
        <w:br w:type="page"/>
      </w:r>
    </w:p>
    <w:p w14:paraId="1524330F" w14:textId="0A43AC41" w:rsidR="00910FB1" w:rsidRDefault="00910FB1" w:rsidP="00910FB1">
      <w:pPr>
        <w:spacing w:line="276" w:lineRule="auto"/>
        <w:ind w:firstLine="360"/>
        <w:jc w:val="both"/>
        <w:rPr>
          <w:rFonts w:ascii="Open Sans" w:hAnsi="Open Sans" w:cs="Open Sans"/>
          <w:i/>
          <w:sz w:val="24"/>
          <w:szCs w:val="24"/>
        </w:rPr>
      </w:pPr>
      <w:r w:rsidRPr="00701300">
        <w:rPr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3DF27" wp14:editId="152BFC77">
                <wp:simplePos x="0" y="0"/>
                <wp:positionH relativeFrom="margin">
                  <wp:align>left</wp:align>
                </wp:positionH>
                <wp:positionV relativeFrom="paragraph">
                  <wp:posOffset>-14082</wp:posOffset>
                </wp:positionV>
                <wp:extent cx="3251200" cy="65368"/>
                <wp:effectExtent l="0" t="0" r="635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51200" cy="65368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8CF8A" id="Prostokąt 2" o:spid="_x0000_s1026" style="position:absolute;margin-left:0;margin-top:-1.1pt;width:256pt;height:5.15pt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DOnQIAAI8FAAAOAAAAZHJzL2Uyb0RvYy54bWysVM1u1DAQviPxDpbvNNm0u5RVs9WqVRFS&#10;1a5ooWevY28sHI+xvX/ceTMejLGdTUtbcUDkEHnsb775n7PzXafJRjivwNR0dFRSIgyHRplVTb/c&#10;X707pcQHZhqmwYia7oWn57O3b862dioqaEE3whEkMX66tTVtQ7DTovC8FR3zR2CFwUcJrmMBRbcq&#10;Gse2yN7poirLSbEF11gHXHiPt5f5kc4Sv5SCh1spvQhE1xR9C+nv0n8Z/8XsjE1XjtlW8d4N9g9e&#10;dEwZNDpQXbLAyNqpF1Sd4g48yHDEoStASsVFigGjGZXPorlrmRUpFkyOt0Oa/P+j5TebhSOqqWlF&#10;iWEdlmiBDgb49utnIFXMz9b6KcLu7ML1ksdjDHYnXUekVvYrlj6FjwGRXcrufsiu2AXC8fK4Go+w&#10;ZJRwfJuMjyenkb3INJHOOh8+CuhIPNTUYfESKdtc+5ChB0iEe9CquVJaJ8GtlhfakQ2LhS6rcpJq&#10;i+x/wLSJYANRLTPGmyKGmINKp7DXIuK0+SwkJgedr5InqS3FYIdxLkzIkfuWNSKbH5f49bENGinS&#10;RBiZJdofuHuC2PIvubOXPT6qitTVg3L5N8ey8qCRLIMJg3KnDLjXCDRG1VvO+EOScmpilpbQ7LF1&#10;HOSZ8pZfKazbNfNhwRwOEVYaF0O4xZ/UsK0p9CdKWnA/XruPeOxtfKVki0NZU/99zZygRH8y2PUf&#10;RicncYqTcDJ+X6Hgnr4sn76YdXcB2A4jXEGWp2PEB304SgfdA+6PebSKT8xwtF1THtxBuAh5WeAG&#10;4mI+TzCcXMvCtbmz/ND3sS/vdw/M2b55A3b9DRwGmE2f9XDGxnoYmK8DSJUa/DGvfb5x6lPj9Bsq&#10;rpWnckI97tHZbwAAAP//AwBQSwMEFAAGAAgAAAAhAHoqd9LbAAAABQEAAA8AAABkcnMvZG93bnJl&#10;di54bWxMj8FKxEAQRO+C/zC04G13koCyG9NZJKCgN6Oi3mYzbRLN9ITMZDf69bYnPXZVUfW62C1u&#10;UAeaQu8ZIV0noIgbb3tuEZ4eb1YbUCEatmbwTAhfFGBXnp4UJrf+yA90qGOrpIRDbhC6GMdc69B0&#10;5ExY+5FYvHc/ORPlnFptJ3OUcjfoLEkutTM9y0JnRqo6aj7r2SG46uXu7bvZ+np5pu3H61TdzvcV&#10;4vnZcn0FKtIS/8Lwiy/oUArT3s9sgxoQ5JGIsMoyUOJepJkIe4RNCros9H/68gcAAP//AwBQSwEC&#10;LQAUAAYACAAAACEAtoM4kv4AAADhAQAAEwAAAAAAAAAAAAAAAAAAAAAAW0NvbnRlbnRfVHlwZXNd&#10;LnhtbFBLAQItABQABgAIAAAAIQA4/SH/1gAAAJQBAAALAAAAAAAAAAAAAAAAAC8BAABfcmVscy8u&#10;cmVsc1BLAQItABQABgAIAAAAIQCcd6DOnQIAAI8FAAAOAAAAAAAAAAAAAAAAAC4CAABkcnMvZTJv&#10;RG9jLnhtbFBLAQItABQABgAIAAAAIQB6KnfS2wAAAAUBAAAPAAAAAAAAAAAAAAAAAPcEAABkcnMv&#10;ZG93bnJldi54bWxQSwUGAAAAAAQABADzAAAA/wUAAAAA&#10;" fillcolor="#002060" stroked="f" strokeweight="1pt">
                <w10:wrap anchorx="margin"/>
              </v:rect>
            </w:pict>
          </mc:Fallback>
        </mc:AlternateContent>
      </w:r>
    </w:p>
    <w:p w14:paraId="1A88206D" w14:textId="28C78B9C" w:rsidR="00552835" w:rsidRPr="00910FB1" w:rsidRDefault="00552835" w:rsidP="00910FB1">
      <w:pPr>
        <w:spacing w:line="276" w:lineRule="auto"/>
        <w:ind w:firstLine="360"/>
        <w:jc w:val="both"/>
        <w:rPr>
          <w:rFonts w:ascii="Open Sans" w:hAnsi="Open Sans" w:cs="Open Sans"/>
          <w:i/>
          <w:sz w:val="24"/>
          <w:szCs w:val="24"/>
        </w:rPr>
      </w:pPr>
      <w:r w:rsidRPr="00910FB1">
        <w:rPr>
          <w:rFonts w:ascii="Open Sans" w:hAnsi="Open Sans" w:cs="Open Sans"/>
          <w:i/>
          <w:sz w:val="24"/>
          <w:szCs w:val="24"/>
        </w:rPr>
        <w:t xml:space="preserve">Szanowni </w:t>
      </w:r>
      <w:r w:rsidR="00915013" w:rsidRPr="00910FB1">
        <w:rPr>
          <w:rFonts w:ascii="Open Sans" w:hAnsi="Open Sans" w:cs="Open Sans"/>
          <w:i/>
          <w:sz w:val="24"/>
          <w:szCs w:val="24"/>
        </w:rPr>
        <w:t>K</w:t>
      </w:r>
      <w:r w:rsidRPr="00910FB1">
        <w:rPr>
          <w:rFonts w:ascii="Open Sans" w:hAnsi="Open Sans" w:cs="Open Sans"/>
          <w:i/>
          <w:sz w:val="24"/>
          <w:szCs w:val="24"/>
        </w:rPr>
        <w:t xml:space="preserve">andydaci i Szanowne </w:t>
      </w:r>
      <w:r w:rsidR="00915013" w:rsidRPr="00910FB1">
        <w:rPr>
          <w:rFonts w:ascii="Open Sans" w:hAnsi="Open Sans" w:cs="Open Sans"/>
          <w:i/>
          <w:sz w:val="24"/>
          <w:szCs w:val="24"/>
        </w:rPr>
        <w:t>K</w:t>
      </w:r>
      <w:r w:rsidRPr="00910FB1">
        <w:rPr>
          <w:rFonts w:ascii="Open Sans" w:hAnsi="Open Sans" w:cs="Open Sans"/>
          <w:i/>
          <w:sz w:val="24"/>
          <w:szCs w:val="24"/>
        </w:rPr>
        <w:t>andydatki</w:t>
      </w:r>
      <w:r w:rsidR="00736DDD" w:rsidRPr="00910FB1">
        <w:rPr>
          <w:rStyle w:val="Odwoanieprzypisudolnego"/>
          <w:rFonts w:ascii="Open Sans" w:hAnsi="Open Sans" w:cs="Open Sans"/>
          <w:i/>
          <w:sz w:val="24"/>
          <w:szCs w:val="24"/>
        </w:rPr>
        <w:footnoteReference w:id="2"/>
      </w:r>
      <w:r w:rsidRPr="00910FB1">
        <w:rPr>
          <w:rFonts w:ascii="Open Sans" w:hAnsi="Open Sans" w:cs="Open Sans"/>
          <w:i/>
          <w:sz w:val="24"/>
          <w:szCs w:val="24"/>
        </w:rPr>
        <w:t>,</w:t>
      </w:r>
    </w:p>
    <w:p w14:paraId="7350C1A6" w14:textId="763A1375" w:rsidR="00552835" w:rsidRPr="00910FB1" w:rsidRDefault="00552835" w:rsidP="00910FB1">
      <w:pPr>
        <w:spacing w:line="276" w:lineRule="auto"/>
        <w:ind w:firstLine="709"/>
        <w:jc w:val="both"/>
        <w:rPr>
          <w:rFonts w:ascii="Open Sans" w:hAnsi="Open Sans" w:cs="Open Sans"/>
          <w:i/>
          <w:sz w:val="24"/>
          <w:szCs w:val="24"/>
        </w:rPr>
      </w:pPr>
      <w:r w:rsidRPr="00910FB1">
        <w:rPr>
          <w:rFonts w:ascii="Open Sans" w:hAnsi="Open Sans" w:cs="Open Sans"/>
          <w:i/>
          <w:sz w:val="24"/>
          <w:szCs w:val="24"/>
        </w:rPr>
        <w:t>Oddajemy w Państwa ręce Politykę otwartej, przejrzystej i opartej na</w:t>
      </w:r>
      <w:r w:rsidR="00910FB1">
        <w:rPr>
          <w:rFonts w:ascii="Open Sans" w:hAnsi="Open Sans" w:cs="Open Sans"/>
          <w:i/>
          <w:sz w:val="24"/>
          <w:szCs w:val="24"/>
        </w:rPr>
        <w:t> </w:t>
      </w:r>
      <w:r w:rsidRPr="00910FB1">
        <w:rPr>
          <w:rFonts w:ascii="Open Sans" w:hAnsi="Open Sans" w:cs="Open Sans"/>
          <w:i/>
          <w:sz w:val="24"/>
          <w:szCs w:val="24"/>
        </w:rPr>
        <w:t>osiągnięciach rekrutacji w Uniwersytecie Warszawskim</w:t>
      </w:r>
      <w:r w:rsidR="00CB6618" w:rsidRPr="00910FB1">
        <w:rPr>
          <w:rFonts w:ascii="Open Sans" w:hAnsi="Open Sans" w:cs="Open Sans"/>
          <w:i/>
          <w:sz w:val="24"/>
          <w:szCs w:val="24"/>
        </w:rPr>
        <w:t>,</w:t>
      </w:r>
      <w:r w:rsidRPr="00910FB1">
        <w:rPr>
          <w:rFonts w:ascii="Open Sans" w:hAnsi="Open Sans" w:cs="Open Sans"/>
          <w:i/>
          <w:sz w:val="24"/>
          <w:szCs w:val="24"/>
        </w:rPr>
        <w:t xml:space="preserve"> opisującą przebieg rekrutacji na stanowisko nauczyciela akademickiego oraz rekrutacji do szkół doktorskich Uniwersytetu Warszawskiego.</w:t>
      </w:r>
    </w:p>
    <w:p w14:paraId="7C21E527" w14:textId="49377983" w:rsidR="00552835" w:rsidRPr="00910FB1" w:rsidRDefault="00552835" w:rsidP="00601848">
      <w:pPr>
        <w:spacing w:line="276" w:lineRule="auto"/>
        <w:ind w:firstLine="709"/>
        <w:jc w:val="both"/>
        <w:rPr>
          <w:rFonts w:ascii="Open Sans" w:hAnsi="Open Sans" w:cs="Open Sans"/>
          <w:i/>
          <w:iCs/>
          <w:sz w:val="24"/>
          <w:szCs w:val="24"/>
        </w:rPr>
      </w:pPr>
      <w:r w:rsidRPr="00910FB1">
        <w:rPr>
          <w:rFonts w:ascii="Open Sans" w:hAnsi="Open Sans" w:cs="Open Sans"/>
          <w:i/>
          <w:sz w:val="24"/>
          <w:szCs w:val="24"/>
        </w:rPr>
        <w:t xml:space="preserve">Celem opracowania Polityki </w:t>
      </w:r>
      <w:r w:rsidR="00736DDD" w:rsidRPr="00910FB1">
        <w:rPr>
          <w:rFonts w:ascii="Open Sans" w:hAnsi="Open Sans" w:cs="Open Sans"/>
          <w:i/>
          <w:sz w:val="24"/>
          <w:szCs w:val="24"/>
        </w:rPr>
        <w:t>było</w:t>
      </w:r>
      <w:r w:rsidRPr="00910FB1">
        <w:rPr>
          <w:rFonts w:ascii="Open Sans" w:hAnsi="Open Sans" w:cs="Open Sans"/>
          <w:i/>
          <w:sz w:val="24"/>
          <w:szCs w:val="24"/>
        </w:rPr>
        <w:t xml:space="preserve"> przybliżenie Państwu przyjętych w</w:t>
      </w:r>
      <w:r w:rsidR="00910FB1">
        <w:rPr>
          <w:rFonts w:ascii="Open Sans" w:hAnsi="Open Sans" w:cs="Open Sans"/>
          <w:i/>
          <w:sz w:val="24"/>
          <w:szCs w:val="24"/>
        </w:rPr>
        <w:t> </w:t>
      </w:r>
      <w:r w:rsidRPr="00910FB1">
        <w:rPr>
          <w:rFonts w:ascii="Open Sans" w:hAnsi="Open Sans" w:cs="Open Sans"/>
          <w:i/>
          <w:sz w:val="24"/>
          <w:szCs w:val="24"/>
        </w:rPr>
        <w:t xml:space="preserve">Uniwersytecie zasad </w:t>
      </w:r>
      <w:r w:rsidRPr="00910FB1">
        <w:rPr>
          <w:rFonts w:ascii="Open Sans" w:hAnsi="Open Sans" w:cs="Open Sans"/>
          <w:i/>
          <w:iCs/>
          <w:sz w:val="24"/>
          <w:szCs w:val="24"/>
        </w:rPr>
        <w:t>rekrutacji, wynikających zarówno z obowiązujących w</w:t>
      </w:r>
      <w:r w:rsidR="00910FB1">
        <w:rPr>
          <w:rFonts w:ascii="Open Sans" w:hAnsi="Open Sans" w:cs="Open Sans"/>
          <w:i/>
          <w:iCs/>
          <w:sz w:val="24"/>
          <w:szCs w:val="24"/>
        </w:rPr>
        <w:t> </w:t>
      </w:r>
      <w:r w:rsidRPr="00910FB1">
        <w:rPr>
          <w:rFonts w:ascii="Open Sans" w:hAnsi="Open Sans" w:cs="Open Sans"/>
          <w:i/>
          <w:iCs/>
          <w:sz w:val="24"/>
          <w:szCs w:val="24"/>
        </w:rPr>
        <w:t>Polsce przepisów, wewnętrznych regulacji Uniwersytetu jak i Europejskiej Karty Naukowca,</w:t>
      </w:r>
      <w:r w:rsidRPr="00910FB1">
        <w:rPr>
          <w:rStyle w:val="Odwoanieprzypisudolnego"/>
          <w:rFonts w:ascii="Open Sans" w:hAnsi="Open Sans" w:cs="Open Sans"/>
          <w:i/>
          <w:iCs/>
          <w:sz w:val="24"/>
          <w:szCs w:val="24"/>
        </w:rPr>
        <w:footnoteReference w:id="3"/>
      </w:r>
      <w:r w:rsidRPr="00910FB1">
        <w:rPr>
          <w:rFonts w:ascii="Open Sans" w:hAnsi="Open Sans" w:cs="Open Sans"/>
          <w:i/>
          <w:iCs/>
          <w:sz w:val="24"/>
          <w:szCs w:val="24"/>
        </w:rPr>
        <w:t xml:space="preserve"> do której przestrzegania zobowiązał się Uniwersytet</w:t>
      </w:r>
      <w:r w:rsidR="00DA09B6" w:rsidRPr="00910FB1">
        <w:rPr>
          <w:rFonts w:ascii="Open Sans" w:hAnsi="Open Sans" w:cs="Open Sans"/>
          <w:i/>
          <w:iCs/>
          <w:sz w:val="24"/>
          <w:szCs w:val="24"/>
        </w:rPr>
        <w:t>.</w:t>
      </w:r>
      <w:r w:rsidRPr="00910FB1">
        <w:rPr>
          <w:rFonts w:ascii="Open Sans" w:hAnsi="Open Sans" w:cs="Open Sans"/>
          <w:i/>
          <w:iCs/>
          <w:sz w:val="24"/>
          <w:szCs w:val="24"/>
        </w:rPr>
        <w:t xml:space="preserve"> Mam</w:t>
      </w:r>
      <w:r w:rsidR="00910FB1">
        <w:rPr>
          <w:rFonts w:ascii="Open Sans" w:hAnsi="Open Sans" w:cs="Open Sans"/>
          <w:i/>
          <w:iCs/>
          <w:sz w:val="24"/>
          <w:szCs w:val="24"/>
        </w:rPr>
        <w:t> </w:t>
      </w:r>
      <w:r w:rsidRPr="00910FB1">
        <w:rPr>
          <w:rFonts w:ascii="Open Sans" w:hAnsi="Open Sans" w:cs="Open Sans"/>
          <w:i/>
          <w:iCs/>
          <w:sz w:val="24"/>
          <w:szCs w:val="24"/>
        </w:rPr>
        <w:t>nadzieję,</w:t>
      </w:r>
      <w:r w:rsidR="00910FB1">
        <w:rPr>
          <w:rFonts w:ascii="Open Sans" w:hAnsi="Open Sans" w:cs="Open Sans"/>
          <w:i/>
          <w:iCs/>
          <w:sz w:val="24"/>
          <w:szCs w:val="24"/>
        </w:rPr>
        <w:t> </w:t>
      </w:r>
      <w:r w:rsidRPr="00910FB1">
        <w:rPr>
          <w:rFonts w:ascii="Open Sans" w:hAnsi="Open Sans" w:cs="Open Sans"/>
          <w:i/>
          <w:iCs/>
          <w:sz w:val="24"/>
          <w:szCs w:val="24"/>
        </w:rPr>
        <w:t>że ułatwi ona Państwu proces aplikowania.</w:t>
      </w:r>
    </w:p>
    <w:p w14:paraId="3B610014" w14:textId="14F98A46" w:rsidR="00552835" w:rsidRPr="0082017E" w:rsidRDefault="00552835" w:rsidP="00910FB1">
      <w:pPr>
        <w:spacing w:line="276" w:lineRule="auto"/>
        <w:ind w:firstLine="709"/>
        <w:jc w:val="both"/>
        <w:rPr>
          <w:rFonts w:ascii="Open Sans" w:hAnsi="Open Sans" w:cs="Open Sans"/>
          <w:i/>
          <w:iCs/>
          <w:sz w:val="16"/>
          <w:szCs w:val="24"/>
        </w:rPr>
      </w:pPr>
      <w:r w:rsidRPr="00910FB1">
        <w:rPr>
          <w:rFonts w:ascii="Open Sans" w:hAnsi="Open Sans" w:cs="Open Sans"/>
          <w:i/>
          <w:iCs/>
          <w:sz w:val="24"/>
          <w:szCs w:val="24"/>
        </w:rPr>
        <w:t>Uniwersytet Warszawski, jako jedna z najlepszych uczelni w kraju, stawia</w:t>
      </w:r>
      <w:r w:rsidR="0082017E">
        <w:rPr>
          <w:rFonts w:ascii="Open Sans" w:hAnsi="Open Sans" w:cs="Open Sans"/>
          <w:i/>
          <w:iCs/>
          <w:sz w:val="24"/>
          <w:szCs w:val="24"/>
        </w:rPr>
        <w:t> </w:t>
      </w:r>
      <w:r w:rsidRPr="00910FB1">
        <w:rPr>
          <w:rFonts w:ascii="Open Sans" w:hAnsi="Open Sans" w:cs="Open Sans"/>
          <w:i/>
          <w:iCs/>
          <w:sz w:val="24"/>
          <w:szCs w:val="24"/>
        </w:rPr>
        <w:t>sobie za</w:t>
      </w:r>
      <w:r w:rsidR="00DA09B6" w:rsidRPr="00910FB1">
        <w:rPr>
          <w:rFonts w:ascii="Open Sans" w:hAnsi="Open Sans" w:cs="Open Sans"/>
          <w:i/>
          <w:iCs/>
          <w:sz w:val="24"/>
          <w:szCs w:val="24"/>
        </w:rPr>
        <w:t> </w:t>
      </w:r>
      <w:r w:rsidRPr="00910FB1">
        <w:rPr>
          <w:rFonts w:ascii="Open Sans" w:hAnsi="Open Sans" w:cs="Open Sans"/>
          <w:i/>
          <w:iCs/>
          <w:sz w:val="24"/>
          <w:szCs w:val="24"/>
        </w:rPr>
        <w:t xml:space="preserve">cel </w:t>
      </w:r>
      <w:r w:rsidR="003D47E5" w:rsidRPr="00910FB1">
        <w:rPr>
          <w:rFonts w:ascii="Open Sans" w:hAnsi="Open Sans" w:cs="Open Sans"/>
          <w:i/>
          <w:iCs/>
          <w:sz w:val="24"/>
          <w:szCs w:val="24"/>
        </w:rPr>
        <w:t>roztropny i przemyślany dobór nowych członków naszej społeczności, którzy razem z nami przez kolejne lata będą tworzyli wspólnotę Uniwersytetu Warszawskiego, przyczyniając się do</w:t>
      </w:r>
      <w:r w:rsidR="00142630" w:rsidRPr="00910FB1">
        <w:rPr>
          <w:rFonts w:ascii="Open Sans" w:hAnsi="Open Sans" w:cs="Open Sans"/>
          <w:i/>
          <w:iCs/>
          <w:sz w:val="24"/>
          <w:szCs w:val="24"/>
        </w:rPr>
        <w:t> </w:t>
      </w:r>
      <w:r w:rsidR="003D47E5" w:rsidRPr="00910FB1">
        <w:rPr>
          <w:rFonts w:ascii="Open Sans" w:hAnsi="Open Sans" w:cs="Open Sans"/>
          <w:i/>
          <w:iCs/>
          <w:sz w:val="24"/>
          <w:szCs w:val="24"/>
        </w:rPr>
        <w:t>jego dalszego rozwoju. Naszym</w:t>
      </w:r>
      <w:r w:rsidR="00601848">
        <w:rPr>
          <w:rFonts w:ascii="Open Sans" w:hAnsi="Open Sans" w:cs="Open Sans"/>
          <w:i/>
          <w:iCs/>
          <w:sz w:val="24"/>
          <w:szCs w:val="24"/>
        </w:rPr>
        <w:t> </w:t>
      </w:r>
      <w:r w:rsidR="003D47E5" w:rsidRPr="00910FB1">
        <w:rPr>
          <w:rFonts w:ascii="Open Sans" w:hAnsi="Open Sans" w:cs="Open Sans"/>
          <w:i/>
          <w:iCs/>
          <w:sz w:val="24"/>
          <w:szCs w:val="24"/>
        </w:rPr>
        <w:t xml:space="preserve">priorytetem jest </w:t>
      </w:r>
      <w:r w:rsidRPr="00910FB1">
        <w:rPr>
          <w:rFonts w:ascii="Open Sans" w:hAnsi="Open Sans" w:cs="Open Sans"/>
          <w:i/>
          <w:iCs/>
          <w:sz w:val="24"/>
          <w:szCs w:val="24"/>
        </w:rPr>
        <w:t>dochowanie najwyższych standardów przy rekrutacji, zapewniając równe szanse i dostęp do</w:t>
      </w:r>
      <w:r w:rsidR="00DA09B6" w:rsidRPr="00910FB1">
        <w:rPr>
          <w:rFonts w:ascii="Open Sans" w:hAnsi="Open Sans" w:cs="Open Sans"/>
          <w:i/>
          <w:iCs/>
          <w:sz w:val="24"/>
          <w:szCs w:val="24"/>
        </w:rPr>
        <w:t> </w:t>
      </w:r>
      <w:r w:rsidRPr="00910FB1">
        <w:rPr>
          <w:rFonts w:ascii="Open Sans" w:hAnsi="Open Sans" w:cs="Open Sans"/>
          <w:i/>
          <w:iCs/>
          <w:sz w:val="24"/>
          <w:szCs w:val="24"/>
        </w:rPr>
        <w:t xml:space="preserve">ofert pracy i nauki w szkołach doktorskich wszystkim kandydatom i kandydatkom spełniającym stawiane wymagania. </w:t>
      </w:r>
    </w:p>
    <w:p w14:paraId="40107225" w14:textId="77777777" w:rsidR="0082017E" w:rsidRPr="0082017E" w:rsidRDefault="0082017E" w:rsidP="00910FB1">
      <w:pPr>
        <w:spacing w:line="276" w:lineRule="auto"/>
        <w:ind w:firstLine="709"/>
        <w:jc w:val="both"/>
        <w:rPr>
          <w:rFonts w:ascii="Open Sans" w:hAnsi="Open Sans" w:cs="Open Sans"/>
          <w:i/>
          <w:iCs/>
          <w:sz w:val="2"/>
          <w:szCs w:val="24"/>
        </w:rPr>
      </w:pPr>
    </w:p>
    <w:p w14:paraId="134CE34C" w14:textId="09A1F36B" w:rsidR="00552835" w:rsidRPr="00910FB1" w:rsidRDefault="003D47E5" w:rsidP="00910FB1">
      <w:pPr>
        <w:spacing w:line="276" w:lineRule="auto"/>
        <w:ind w:firstLine="709"/>
        <w:jc w:val="both"/>
        <w:rPr>
          <w:rFonts w:ascii="Open Sans" w:hAnsi="Open Sans" w:cs="Open Sans"/>
          <w:i/>
          <w:iCs/>
          <w:sz w:val="24"/>
          <w:szCs w:val="24"/>
        </w:rPr>
      </w:pPr>
      <w:r w:rsidRPr="00910FB1">
        <w:rPr>
          <w:rFonts w:ascii="Open Sans" w:hAnsi="Open Sans" w:cs="Open Sans"/>
          <w:i/>
          <w:iCs/>
          <w:sz w:val="24"/>
          <w:szCs w:val="24"/>
        </w:rPr>
        <w:t xml:space="preserve">Chcąc osiągnąć ten cel </w:t>
      </w:r>
      <w:r w:rsidR="00552835" w:rsidRPr="00910FB1">
        <w:rPr>
          <w:rFonts w:ascii="Open Sans" w:hAnsi="Open Sans" w:cs="Open Sans"/>
          <w:i/>
          <w:iCs/>
          <w:sz w:val="24"/>
          <w:szCs w:val="24"/>
        </w:rPr>
        <w:t xml:space="preserve">kierujemy się poniższymi zasadami naczelnymi: </w:t>
      </w:r>
    </w:p>
    <w:p w14:paraId="4EEFBF79" w14:textId="036C7D47" w:rsidR="00736DDD" w:rsidRPr="00910FB1" w:rsidRDefault="00736DDD" w:rsidP="00196BDE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</w:pPr>
      <w:r w:rsidRPr="00910FB1">
        <w:rPr>
          <w:rFonts w:ascii="Open Sans" w:eastAsia="Times New Roman" w:hAnsi="Open Sans" w:cs="Open Sans"/>
          <w:b/>
          <w:i/>
          <w:iCs/>
          <w:sz w:val="24"/>
          <w:szCs w:val="24"/>
          <w:lang w:eastAsia="pl-PL"/>
        </w:rPr>
        <w:t>otwartość przy rekrutacji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</w:t>
      </w:r>
      <w:r w:rsidR="003D47E5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sym w:font="Symbol" w:char="F02D"/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</w:t>
      </w:r>
      <w:r w:rsidR="00DB04DC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podawanie warunków rekrutacji do publicznej wiadomości</w:t>
      </w:r>
      <w:r w:rsidR="00AA5D43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,</w:t>
      </w:r>
    </w:p>
    <w:p w14:paraId="5E915547" w14:textId="4F535136" w:rsidR="00736DDD" w:rsidRPr="00910FB1" w:rsidRDefault="00736DDD" w:rsidP="00196BDE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</w:pPr>
      <w:r w:rsidRPr="00910FB1">
        <w:rPr>
          <w:rFonts w:ascii="Open Sans" w:eastAsia="Times New Roman" w:hAnsi="Open Sans" w:cs="Open Sans"/>
          <w:b/>
          <w:i/>
          <w:iCs/>
          <w:sz w:val="24"/>
          <w:szCs w:val="24"/>
          <w:lang w:eastAsia="pl-PL"/>
        </w:rPr>
        <w:t>równe traktowanie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–</w:t>
      </w:r>
      <w:r w:rsidR="00AA5D43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zachowanie zasad równości i szacunku, bez względu na płeć, wiek, niepełnosprawność, rasę, religię, narodowość, przekonania polityczne</w:t>
      </w:r>
      <w:r w:rsidR="00DA09B6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,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przynależność związkową, pochodzenie etniczne, wyznanie czy</w:t>
      </w:r>
      <w:r w:rsid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 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orientację seksualną,</w:t>
      </w:r>
    </w:p>
    <w:p w14:paraId="08817A36" w14:textId="09D325C4" w:rsidR="00736DDD" w:rsidRPr="00910FB1" w:rsidRDefault="00736DDD" w:rsidP="00196BDE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</w:pPr>
      <w:r w:rsidRPr="00910FB1">
        <w:rPr>
          <w:rFonts w:ascii="Open Sans" w:eastAsia="Times New Roman" w:hAnsi="Open Sans" w:cs="Open Sans"/>
          <w:b/>
          <w:i/>
          <w:iCs/>
          <w:sz w:val="24"/>
          <w:szCs w:val="24"/>
          <w:lang w:eastAsia="pl-PL"/>
        </w:rPr>
        <w:t xml:space="preserve">przejrzystość 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– </w:t>
      </w:r>
      <w:r w:rsidR="00DB04DC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kierowanie się 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jednolit</w:t>
      </w:r>
      <w:r w:rsidR="00DB04DC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ymi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zasad</w:t>
      </w:r>
      <w:r w:rsidR="00DB04DC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ami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prowadz</w:t>
      </w:r>
      <w:r w:rsidR="007D799B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e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nia </w:t>
      </w:r>
      <w:r w:rsidR="00DA09B6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rekrutacji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, </w:t>
      </w:r>
      <w:r w:rsidR="00DB04DC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jawności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skład</w:t>
      </w:r>
      <w:r w:rsidR="00DB04DC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ów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komisji konkursowych </w:t>
      </w:r>
      <w:r w:rsidR="00413E3F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i zespołów kwalifikacyjnych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,</w:t>
      </w:r>
    </w:p>
    <w:p w14:paraId="6A3A0EEE" w14:textId="520475E5" w:rsidR="00736DDD" w:rsidRPr="00910FB1" w:rsidRDefault="00DB04DC" w:rsidP="00196BDE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</w:pPr>
      <w:r w:rsidRPr="00910FB1">
        <w:rPr>
          <w:rFonts w:ascii="Open Sans" w:eastAsia="Times New Roman" w:hAnsi="Open Sans" w:cs="Open Sans"/>
          <w:b/>
          <w:i/>
          <w:iCs/>
          <w:sz w:val="24"/>
          <w:szCs w:val="24"/>
          <w:lang w:eastAsia="pl-PL"/>
        </w:rPr>
        <w:t>wybór najlepszych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</w:t>
      </w:r>
      <w:r w:rsidR="00736DDD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–</w:t>
      </w:r>
      <w:r w:rsidR="00AA5D43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</w:t>
      </w:r>
      <w:r w:rsidR="00736DDD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stos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owanie </w:t>
      </w:r>
      <w:r w:rsidR="00736DDD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jasn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ych</w:t>
      </w:r>
      <w:r w:rsidR="00736DDD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i</w:t>
      </w:r>
      <w:r w:rsidR="000870D1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</w:t>
      </w:r>
      <w:r w:rsidR="00736DDD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zróżnicowan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ych</w:t>
      </w:r>
      <w:r w:rsidR="00736DDD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kryteri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ów</w:t>
      </w:r>
      <w:r w:rsidR="00736DDD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oceny kompetencji, doświadczenia i dorobku </w:t>
      </w:r>
      <w:r w:rsidR="00CB6618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osób 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kandyd</w:t>
      </w:r>
      <w:r w:rsidR="00CB6618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ujących</w:t>
      </w:r>
      <w:r w:rsidR="00736DDD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,</w:t>
      </w:r>
    </w:p>
    <w:p w14:paraId="505BABD5" w14:textId="46223269" w:rsidR="00736DDD" w:rsidRPr="00910FB1" w:rsidRDefault="00736DDD" w:rsidP="00196BDE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</w:pPr>
      <w:r w:rsidRPr="00910FB1">
        <w:rPr>
          <w:rFonts w:ascii="Open Sans" w:eastAsia="Times New Roman" w:hAnsi="Open Sans" w:cs="Open Sans"/>
          <w:b/>
          <w:i/>
          <w:iCs/>
          <w:sz w:val="24"/>
          <w:szCs w:val="24"/>
          <w:lang w:eastAsia="pl-PL"/>
        </w:rPr>
        <w:t>efektywna komunikacja</w:t>
      </w:r>
      <w:r w:rsidR="00AA5D43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</w:t>
      </w:r>
      <w:r w:rsidR="00DB04DC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sym w:font="Symbol" w:char="F02D"/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informowan</w:t>
      </w:r>
      <w:r w:rsidR="00DB04DC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i</w:t>
      </w:r>
      <w:r w:rsidR="004E76F2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e</w:t>
      </w:r>
      <w:r w:rsidR="00AA5D43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o kolejnych etapach rekrutacji</w:t>
      </w:r>
      <w:r w:rsidR="00DB04DC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i</w:t>
      </w:r>
      <w:r w:rsid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 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jej wyniku</w:t>
      </w:r>
      <w:r w:rsidR="00413E3F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,</w:t>
      </w:r>
    </w:p>
    <w:p w14:paraId="67DBEF61" w14:textId="672F3AE8" w:rsidR="00736DDD" w:rsidRPr="00910FB1" w:rsidRDefault="00736DDD" w:rsidP="00196BDE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</w:pPr>
      <w:r w:rsidRPr="00910FB1">
        <w:rPr>
          <w:rFonts w:ascii="Open Sans" w:eastAsia="Times New Roman" w:hAnsi="Open Sans" w:cs="Open Sans"/>
          <w:b/>
          <w:i/>
          <w:iCs/>
          <w:sz w:val="24"/>
          <w:szCs w:val="24"/>
          <w:lang w:eastAsia="pl-PL"/>
        </w:rPr>
        <w:lastRenderedPageBreak/>
        <w:t>poufność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– </w:t>
      </w:r>
      <w:r w:rsidR="00DB04DC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ochrona 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dan</w:t>
      </w:r>
      <w:r w:rsidR="00DB04DC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ych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</w:t>
      </w:r>
      <w:r w:rsidR="004E76F2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osób 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kandyd</w:t>
      </w:r>
      <w:r w:rsidR="004E76F2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ujących</w:t>
      </w:r>
      <w:r w:rsidR="00DB04DC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, zachowanie poufności</w:t>
      </w:r>
      <w:r w:rsidR="00D563AC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przebiegu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</w:t>
      </w:r>
      <w:r w:rsidR="006C7D98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postępowania rekrutacyjnego 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do czasu ogłoszenia wyników</w:t>
      </w:r>
      <w:r w:rsidR="006C7D98"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rekrutacji</w:t>
      </w:r>
      <w:r w:rsidRPr="00910FB1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.</w:t>
      </w:r>
    </w:p>
    <w:p w14:paraId="67112F29" w14:textId="79F83191" w:rsidR="00552835" w:rsidRDefault="00552835" w:rsidP="00910FB1">
      <w:pPr>
        <w:spacing w:after="0" w:line="276" w:lineRule="auto"/>
        <w:ind w:left="5954"/>
        <w:jc w:val="both"/>
        <w:rPr>
          <w:rFonts w:ascii="Open Sans" w:hAnsi="Open Sans" w:cs="Open Sans"/>
          <w:iCs/>
          <w:sz w:val="24"/>
          <w:szCs w:val="24"/>
        </w:rPr>
      </w:pPr>
    </w:p>
    <w:p w14:paraId="7F2DE0F7" w14:textId="77777777" w:rsidR="0082017E" w:rsidRPr="00910FB1" w:rsidRDefault="0082017E" w:rsidP="00910FB1">
      <w:pPr>
        <w:spacing w:after="0" w:line="276" w:lineRule="auto"/>
        <w:ind w:left="5954"/>
        <w:jc w:val="both"/>
        <w:rPr>
          <w:rFonts w:ascii="Open Sans" w:hAnsi="Open Sans" w:cs="Open Sans"/>
          <w:iCs/>
          <w:sz w:val="24"/>
          <w:szCs w:val="24"/>
        </w:rPr>
      </w:pPr>
    </w:p>
    <w:p w14:paraId="194B2AEA" w14:textId="77777777" w:rsidR="00552835" w:rsidRPr="00910FB1" w:rsidRDefault="00552835" w:rsidP="00910FB1">
      <w:pPr>
        <w:spacing w:after="0" w:line="276" w:lineRule="auto"/>
        <w:ind w:left="5954"/>
        <w:jc w:val="both"/>
        <w:rPr>
          <w:rFonts w:ascii="Open Sans" w:hAnsi="Open Sans" w:cs="Open Sans"/>
          <w:iCs/>
          <w:sz w:val="24"/>
          <w:szCs w:val="24"/>
        </w:rPr>
      </w:pPr>
    </w:p>
    <w:p w14:paraId="219B3762" w14:textId="1E1CDB9E" w:rsidR="00691489" w:rsidRPr="00910FB1" w:rsidRDefault="00552835" w:rsidP="00910FB1">
      <w:pPr>
        <w:spacing w:after="0" w:line="276" w:lineRule="auto"/>
        <w:ind w:left="5529"/>
        <w:jc w:val="both"/>
        <w:rPr>
          <w:rFonts w:ascii="Open Sans" w:hAnsi="Open Sans" w:cs="Open Sans"/>
          <w:b/>
          <w:iCs/>
          <w:sz w:val="24"/>
          <w:szCs w:val="24"/>
          <w:lang w:val="de-DE"/>
        </w:rPr>
      </w:pPr>
      <w:r w:rsidRPr="00910FB1">
        <w:rPr>
          <w:rFonts w:ascii="Open Sans" w:hAnsi="Open Sans" w:cs="Open Sans"/>
          <w:b/>
          <w:iCs/>
          <w:sz w:val="24"/>
          <w:szCs w:val="24"/>
          <w:lang w:val="de-DE"/>
        </w:rPr>
        <w:t xml:space="preserve">Rektor UW </w:t>
      </w:r>
    </w:p>
    <w:p w14:paraId="73B9FF83" w14:textId="5AA879E0" w:rsidR="00552835" w:rsidRPr="00910FB1" w:rsidRDefault="00552835" w:rsidP="00910FB1">
      <w:pPr>
        <w:spacing w:after="0" w:line="276" w:lineRule="auto"/>
        <w:ind w:left="552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iCs/>
          <w:sz w:val="24"/>
          <w:szCs w:val="24"/>
        </w:rPr>
        <w:t>prof. dr hab. Alojzy Z</w:t>
      </w:r>
      <w:r w:rsidRPr="00910FB1">
        <w:rPr>
          <w:rFonts w:ascii="Open Sans" w:hAnsi="Open Sans" w:cs="Open Sans"/>
          <w:sz w:val="24"/>
          <w:szCs w:val="24"/>
        </w:rPr>
        <w:t>. Nowak</w:t>
      </w:r>
    </w:p>
    <w:p w14:paraId="18F268C8" w14:textId="25E23352" w:rsidR="00736DDD" w:rsidRDefault="00736D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04ADD12" w14:textId="77777777" w:rsidR="0051383C" w:rsidRPr="00676D58" w:rsidRDefault="0051383C" w:rsidP="0051383C">
      <w:pPr>
        <w:jc w:val="both"/>
        <w:rPr>
          <w:rFonts w:ascii="Arial" w:hAnsi="Arial" w:cs="Arial"/>
          <w:b/>
        </w:rPr>
      </w:pPr>
    </w:p>
    <w:bookmarkStart w:id="8" w:name="_Toc169078010" w:displacedByCustomXml="next"/>
    <w:bookmarkStart w:id="9" w:name="_Toc169782183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89355019"/>
        <w:docPartObj>
          <w:docPartGallery w:val="Table of Contents"/>
          <w:docPartUnique/>
        </w:docPartObj>
      </w:sdtPr>
      <w:sdtEndPr>
        <w:rPr>
          <w:rFonts w:ascii="Open Sans" w:hAnsi="Open Sans" w:cs="Open Sans"/>
          <w:b/>
          <w:bCs/>
        </w:rPr>
      </w:sdtEndPr>
      <w:sdtContent>
        <w:p w14:paraId="0AD19E99" w14:textId="393875DA" w:rsidR="00891AEF" w:rsidRPr="002B35FC" w:rsidRDefault="00891AEF">
          <w:pPr>
            <w:pStyle w:val="Nagwekspisutreci"/>
            <w:rPr>
              <w:rFonts w:ascii="Open Sans" w:hAnsi="Open Sans" w:cs="Open Sans"/>
              <w:b/>
              <w:color w:val="002060"/>
              <w:sz w:val="48"/>
              <w:szCs w:val="48"/>
            </w:rPr>
          </w:pPr>
          <w:r w:rsidRPr="002B35FC">
            <w:rPr>
              <w:rFonts w:ascii="Open Sans" w:hAnsi="Open Sans" w:cs="Open Sans"/>
              <w:b/>
              <w:color w:val="002060"/>
              <w:sz w:val="48"/>
              <w:szCs w:val="48"/>
            </w:rPr>
            <w:t>Spis treści</w:t>
          </w:r>
        </w:p>
        <w:p w14:paraId="460E06A2" w14:textId="77777777" w:rsidR="00891AEF" w:rsidRPr="00891AEF" w:rsidRDefault="00891AEF" w:rsidP="00891AEF">
          <w:pPr>
            <w:rPr>
              <w:lang w:eastAsia="pl-PL"/>
            </w:rPr>
          </w:pPr>
        </w:p>
        <w:p w14:paraId="683AC048" w14:textId="0783383E" w:rsidR="00601848" w:rsidRPr="0082017E" w:rsidRDefault="003A2110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 w:cs="Open Sans"/>
              <w:b/>
              <w:noProof/>
              <w:sz w:val="22"/>
              <w:lang w:eastAsia="pl-PL"/>
            </w:rPr>
          </w:pPr>
          <w:r w:rsidRPr="0082017E">
            <w:rPr>
              <w:rFonts w:cs="Open Sans"/>
            </w:rPr>
            <w:fldChar w:fldCharType="begin"/>
          </w:r>
          <w:r w:rsidRPr="0082017E">
            <w:rPr>
              <w:rFonts w:cs="Open Sans"/>
            </w:rPr>
            <w:instrText xml:space="preserve"> TOC \o "1-3" \h \z \u </w:instrText>
          </w:r>
          <w:r w:rsidRPr="0082017E">
            <w:rPr>
              <w:rFonts w:cs="Open Sans"/>
            </w:rPr>
            <w:fldChar w:fldCharType="separate"/>
          </w:r>
          <w:hyperlink w:anchor="_Toc192244010" w:history="1">
            <w:r w:rsidR="00601848" w:rsidRPr="0082017E">
              <w:rPr>
                <w:rStyle w:val="Hipercze"/>
                <w:rFonts w:cs="Open Sans"/>
                <w:b/>
                <w:noProof/>
              </w:rPr>
              <w:t>I.</w:t>
            </w:r>
            <w:r w:rsidR="00601848" w:rsidRPr="0082017E">
              <w:rPr>
                <w:rFonts w:eastAsiaTheme="minorEastAsia" w:cs="Open Sans"/>
                <w:b/>
                <w:noProof/>
                <w:sz w:val="22"/>
                <w:lang w:eastAsia="pl-PL"/>
              </w:rPr>
              <w:tab/>
            </w:r>
            <w:r w:rsidR="00601848" w:rsidRPr="0082017E">
              <w:rPr>
                <w:rStyle w:val="Hipercze"/>
                <w:rFonts w:cs="Open Sans"/>
                <w:b/>
                <w:noProof/>
              </w:rPr>
              <w:t>Kogo dotyczy Polityka?</w:t>
            </w:r>
            <w:r w:rsidR="00601848" w:rsidRPr="0082017E">
              <w:rPr>
                <w:rFonts w:cs="Open Sans"/>
                <w:b/>
                <w:noProof/>
                <w:webHidden/>
              </w:rPr>
              <w:tab/>
            </w:r>
            <w:r w:rsidR="00601848" w:rsidRPr="0082017E">
              <w:rPr>
                <w:rFonts w:cs="Open Sans"/>
                <w:b/>
                <w:noProof/>
                <w:webHidden/>
              </w:rPr>
              <w:fldChar w:fldCharType="begin"/>
            </w:r>
            <w:r w:rsidR="00601848" w:rsidRPr="0082017E">
              <w:rPr>
                <w:rFonts w:cs="Open Sans"/>
                <w:b/>
                <w:noProof/>
                <w:webHidden/>
              </w:rPr>
              <w:instrText xml:space="preserve"> PAGEREF _Toc192244010 \h </w:instrText>
            </w:r>
            <w:r w:rsidR="00601848" w:rsidRPr="0082017E">
              <w:rPr>
                <w:rFonts w:cs="Open Sans"/>
                <w:b/>
                <w:noProof/>
                <w:webHidden/>
              </w:rPr>
            </w:r>
            <w:r w:rsidR="00601848" w:rsidRPr="0082017E">
              <w:rPr>
                <w:rFonts w:cs="Open Sans"/>
                <w:b/>
                <w:noProof/>
                <w:webHidden/>
              </w:rPr>
              <w:fldChar w:fldCharType="separate"/>
            </w:r>
            <w:r w:rsidR="00CB0B6B">
              <w:rPr>
                <w:rFonts w:cs="Open Sans"/>
                <w:b/>
                <w:noProof/>
                <w:webHidden/>
              </w:rPr>
              <w:t>6</w:t>
            </w:r>
            <w:r w:rsidR="00601848" w:rsidRPr="0082017E">
              <w:rPr>
                <w:rFonts w:cs="Open Sans"/>
                <w:b/>
                <w:noProof/>
                <w:webHidden/>
              </w:rPr>
              <w:fldChar w:fldCharType="end"/>
            </w:r>
          </w:hyperlink>
        </w:p>
        <w:p w14:paraId="30EF6CB0" w14:textId="10EA757E" w:rsidR="00601848" w:rsidRPr="0082017E" w:rsidRDefault="00617937">
          <w:pPr>
            <w:pStyle w:val="Spistreci1"/>
            <w:tabs>
              <w:tab w:val="left" w:pos="660"/>
              <w:tab w:val="right" w:leader="dot" w:pos="9060"/>
            </w:tabs>
            <w:rPr>
              <w:rFonts w:eastAsiaTheme="minorEastAsia" w:cs="Open Sans"/>
              <w:noProof/>
              <w:sz w:val="22"/>
              <w:lang w:eastAsia="pl-PL"/>
            </w:rPr>
          </w:pPr>
          <w:hyperlink w:anchor="_Toc192244011" w:history="1">
            <w:r w:rsidR="00601848" w:rsidRPr="0082017E">
              <w:rPr>
                <w:rStyle w:val="Hipercze"/>
                <w:rFonts w:cs="Open Sans"/>
                <w:b/>
                <w:noProof/>
              </w:rPr>
              <w:t>II.</w:t>
            </w:r>
            <w:r w:rsidR="00601848" w:rsidRPr="0082017E">
              <w:rPr>
                <w:rFonts w:eastAsiaTheme="minorEastAsia" w:cs="Open Sans"/>
                <w:b/>
                <w:noProof/>
                <w:sz w:val="22"/>
                <w:lang w:eastAsia="pl-PL"/>
              </w:rPr>
              <w:tab/>
            </w:r>
            <w:r w:rsidR="00601848" w:rsidRPr="0082017E">
              <w:rPr>
                <w:rStyle w:val="Hipercze"/>
                <w:rFonts w:cs="Open Sans"/>
                <w:b/>
                <w:noProof/>
              </w:rPr>
              <w:t>Wyłonienie osoby na stanowisko</w:t>
            </w:r>
            <w:r w:rsidR="00EE1207" w:rsidRPr="0082017E">
              <w:rPr>
                <w:rStyle w:val="Hipercze"/>
                <w:rFonts w:cs="Open Sans"/>
                <w:b/>
                <w:noProof/>
              </w:rPr>
              <w:t xml:space="preserve"> </w:t>
            </w:r>
            <w:r w:rsidR="00601848" w:rsidRPr="0082017E">
              <w:rPr>
                <w:rStyle w:val="Hipercze"/>
                <w:rFonts w:cs="Open Sans"/>
                <w:b/>
                <w:noProof/>
              </w:rPr>
              <w:t>nauczyciela akademickiego</w:t>
            </w:r>
            <w:r w:rsidR="00601848" w:rsidRPr="0082017E">
              <w:rPr>
                <w:rFonts w:cs="Open Sans"/>
                <w:b/>
                <w:noProof/>
                <w:webHidden/>
              </w:rPr>
              <w:tab/>
            </w:r>
            <w:r w:rsidR="00601848" w:rsidRPr="0082017E">
              <w:rPr>
                <w:rFonts w:cs="Open Sans"/>
                <w:b/>
                <w:noProof/>
                <w:webHidden/>
              </w:rPr>
              <w:fldChar w:fldCharType="begin"/>
            </w:r>
            <w:r w:rsidR="00601848" w:rsidRPr="0082017E">
              <w:rPr>
                <w:rFonts w:cs="Open Sans"/>
                <w:b/>
                <w:noProof/>
                <w:webHidden/>
              </w:rPr>
              <w:instrText xml:space="preserve"> PAGEREF _Toc192244011 \h </w:instrText>
            </w:r>
            <w:r w:rsidR="00601848" w:rsidRPr="0082017E">
              <w:rPr>
                <w:rFonts w:cs="Open Sans"/>
                <w:b/>
                <w:noProof/>
                <w:webHidden/>
              </w:rPr>
            </w:r>
            <w:r w:rsidR="00601848" w:rsidRPr="0082017E">
              <w:rPr>
                <w:rFonts w:cs="Open Sans"/>
                <w:b/>
                <w:noProof/>
                <w:webHidden/>
              </w:rPr>
              <w:fldChar w:fldCharType="separate"/>
            </w:r>
            <w:r w:rsidR="00CB0B6B">
              <w:rPr>
                <w:rFonts w:cs="Open Sans"/>
                <w:b/>
                <w:noProof/>
                <w:webHidden/>
              </w:rPr>
              <w:t>6</w:t>
            </w:r>
            <w:r w:rsidR="00601848" w:rsidRPr="0082017E">
              <w:rPr>
                <w:rFonts w:cs="Open Sans"/>
                <w:b/>
                <w:noProof/>
                <w:webHidden/>
              </w:rPr>
              <w:fldChar w:fldCharType="end"/>
            </w:r>
          </w:hyperlink>
        </w:p>
        <w:p w14:paraId="6C29704E" w14:textId="53FE8612" w:rsidR="00601848" w:rsidRPr="0082017E" w:rsidRDefault="00617937" w:rsidP="00196BDE">
          <w:pPr>
            <w:pStyle w:val="Spistreci2"/>
            <w:numPr>
              <w:ilvl w:val="0"/>
              <w:numId w:val="30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12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Kto prowadzi rekrutację?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_Toc192244012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6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0CC64E69" w14:textId="18593E5B" w:rsidR="00601848" w:rsidRPr="0082017E" w:rsidRDefault="00617937" w:rsidP="00196BDE">
          <w:pPr>
            <w:pStyle w:val="Spistreci2"/>
            <w:numPr>
              <w:ilvl w:val="0"/>
              <w:numId w:val="30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13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Przebieg rekrutacji, a konkurs.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_Toc192244013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6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2EBABF2E" w14:textId="211FF07E" w:rsidR="00601848" w:rsidRPr="0082017E" w:rsidRDefault="00617937" w:rsidP="00196BDE">
          <w:pPr>
            <w:pStyle w:val="Spistreci2"/>
            <w:numPr>
              <w:ilvl w:val="0"/>
              <w:numId w:val="30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14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Dostępne stanowiska i wymagania na stanowiskach w Uniwersytecie.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_Toc192244014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7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D45018E" w14:textId="4F4F5320" w:rsidR="00601848" w:rsidRPr="0082017E" w:rsidRDefault="00617937" w:rsidP="00196BDE">
          <w:pPr>
            <w:pStyle w:val="Spistreci2"/>
            <w:numPr>
              <w:ilvl w:val="0"/>
              <w:numId w:val="30"/>
            </w:numPr>
            <w:tabs>
              <w:tab w:val="left" w:pos="88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15" w:history="1">
            <w:r w:rsidR="00EE1207" w:rsidRPr="0082017E">
              <w:rPr>
                <w:rStyle w:val="Hipercze"/>
                <w:rFonts w:ascii="Open Sans" w:hAnsi="Open Sans" w:cs="Open Sans"/>
                <w:noProof/>
              </w:rPr>
              <w:t xml:space="preserve"> </w:t>
            </w:r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Sposób ogłaszania konkursu.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_Toc192244015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9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6B59871D" w14:textId="503612AE" w:rsidR="00601848" w:rsidRPr="0082017E" w:rsidRDefault="00617937" w:rsidP="00196BDE">
          <w:pPr>
            <w:pStyle w:val="Spistreci2"/>
            <w:numPr>
              <w:ilvl w:val="0"/>
              <w:numId w:val="30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16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Powołanie, skład i zadania komisji konkursowej.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_Toc192244016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10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64A15E44" w14:textId="13A8F931" w:rsidR="00601848" w:rsidRPr="0082017E" w:rsidRDefault="00617937" w:rsidP="00196BDE">
          <w:pPr>
            <w:pStyle w:val="Spistreci2"/>
            <w:numPr>
              <w:ilvl w:val="0"/>
              <w:numId w:val="30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17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Składanie aplikacji.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_Toc192244017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10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1DAA44ED" w14:textId="608AC096" w:rsidR="00601848" w:rsidRPr="0082017E" w:rsidRDefault="00617937" w:rsidP="00196BDE">
          <w:pPr>
            <w:pStyle w:val="Spistreci2"/>
            <w:numPr>
              <w:ilvl w:val="0"/>
              <w:numId w:val="30"/>
            </w:numPr>
            <w:tabs>
              <w:tab w:val="left" w:pos="88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18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Przebieg pracy komisji.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_Toc192244018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11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2822F2FE" w14:textId="3365438D" w:rsidR="00601848" w:rsidRPr="0082017E" w:rsidRDefault="00617937" w:rsidP="00196BDE">
          <w:pPr>
            <w:pStyle w:val="Spistreci2"/>
            <w:numPr>
              <w:ilvl w:val="0"/>
              <w:numId w:val="30"/>
            </w:numPr>
            <w:tabs>
              <w:tab w:val="left" w:pos="88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19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Rozmowy kwalifikacyjne.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_Toc192244019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12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5FD0CB45" w14:textId="18EA60C9" w:rsidR="00601848" w:rsidRPr="0082017E" w:rsidRDefault="00617937" w:rsidP="00196BDE">
          <w:pPr>
            <w:pStyle w:val="Spistreci2"/>
            <w:numPr>
              <w:ilvl w:val="0"/>
              <w:numId w:val="30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20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Rozstrzygnięcie konkursu i sposób informowania osób kandydujących.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_Toc192244020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12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6812FD77" w14:textId="0DA884D9" w:rsidR="00601848" w:rsidRPr="0082017E" w:rsidRDefault="00617937" w:rsidP="00196BDE">
          <w:pPr>
            <w:pStyle w:val="Spistreci2"/>
            <w:numPr>
              <w:ilvl w:val="0"/>
              <w:numId w:val="30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21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Jak rozumieć wynagrodzenie w Uniwersytecie?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_Toc192244021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13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3B92B18C" w14:textId="4EBF2E33" w:rsidR="00601848" w:rsidRPr="0082017E" w:rsidRDefault="00617937" w:rsidP="00196BDE">
          <w:pPr>
            <w:pStyle w:val="Spistreci2"/>
            <w:numPr>
              <w:ilvl w:val="0"/>
              <w:numId w:val="30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22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Procedura odwoławcza.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_Toc192244022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13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05B2103E" w14:textId="483201BC" w:rsidR="00601848" w:rsidRPr="0082017E" w:rsidRDefault="00617937" w:rsidP="00196BDE">
          <w:pPr>
            <w:pStyle w:val="Spistreci2"/>
            <w:numPr>
              <w:ilvl w:val="0"/>
              <w:numId w:val="30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23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Po zatrudnieniu.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_Toc192244023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13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1B25DFD6" w14:textId="669E2140" w:rsidR="00601848" w:rsidRPr="0082017E" w:rsidRDefault="00617937" w:rsidP="00196BDE">
          <w:pPr>
            <w:pStyle w:val="Spistreci2"/>
            <w:numPr>
              <w:ilvl w:val="0"/>
              <w:numId w:val="30"/>
            </w:numPr>
            <w:tabs>
              <w:tab w:val="left" w:pos="880"/>
              <w:tab w:val="right" w:leader="dot" w:pos="9060"/>
            </w:tabs>
            <w:rPr>
              <w:rFonts w:ascii="Open Sans" w:eastAsiaTheme="minorEastAsia" w:hAnsi="Open Sans" w:cs="Open Sans"/>
              <w:b/>
              <w:noProof/>
              <w:lang w:eastAsia="pl-PL"/>
            </w:rPr>
          </w:pPr>
          <w:hyperlink w:anchor="_Toc192244024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Akty prawne.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_Toc192244024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14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1708C8E5" w14:textId="3939DABB" w:rsidR="00601848" w:rsidRPr="0082017E" w:rsidRDefault="00617937">
          <w:pPr>
            <w:pStyle w:val="Spistreci1"/>
            <w:tabs>
              <w:tab w:val="left" w:pos="660"/>
              <w:tab w:val="right" w:leader="dot" w:pos="9060"/>
            </w:tabs>
            <w:rPr>
              <w:rFonts w:eastAsiaTheme="minorEastAsia" w:cs="Open Sans"/>
              <w:b/>
              <w:noProof/>
              <w:sz w:val="22"/>
              <w:lang w:eastAsia="pl-PL"/>
            </w:rPr>
          </w:pPr>
          <w:hyperlink w:anchor="_Toc192244025" w:history="1">
            <w:r w:rsidR="00601848" w:rsidRPr="0082017E">
              <w:rPr>
                <w:rStyle w:val="Hipercze"/>
                <w:rFonts w:cs="Open Sans"/>
                <w:b/>
                <w:noProof/>
              </w:rPr>
              <w:t>III.</w:t>
            </w:r>
            <w:r w:rsidR="00601848" w:rsidRPr="0082017E">
              <w:rPr>
                <w:rFonts w:eastAsiaTheme="minorEastAsia" w:cs="Open Sans"/>
                <w:b/>
                <w:noProof/>
                <w:sz w:val="22"/>
                <w:lang w:eastAsia="pl-PL"/>
              </w:rPr>
              <w:tab/>
            </w:r>
            <w:r w:rsidR="00601848" w:rsidRPr="0082017E">
              <w:rPr>
                <w:rStyle w:val="Hipercze"/>
                <w:rFonts w:cs="Open Sans"/>
                <w:b/>
                <w:noProof/>
              </w:rPr>
              <w:t>Wyłanianie osób do szkół doktorskich Uniwersytetu Warszawskiego</w:t>
            </w:r>
            <w:r w:rsidR="00EE1207" w:rsidRPr="0082017E">
              <w:rPr>
                <w:rStyle w:val="Hipercze"/>
                <w:rFonts w:cs="Open Sans"/>
                <w:b/>
                <w:noProof/>
              </w:rPr>
              <w:t>……</w:t>
            </w:r>
            <w:r w:rsidR="00601848" w:rsidRPr="0082017E">
              <w:rPr>
                <w:rFonts w:cs="Open Sans"/>
                <w:b/>
                <w:noProof/>
                <w:webHidden/>
              </w:rPr>
              <w:tab/>
            </w:r>
            <w:r w:rsidR="00601848" w:rsidRPr="0082017E">
              <w:rPr>
                <w:rFonts w:cs="Open Sans"/>
                <w:b/>
                <w:noProof/>
                <w:webHidden/>
              </w:rPr>
              <w:fldChar w:fldCharType="begin"/>
            </w:r>
            <w:r w:rsidR="00601848" w:rsidRPr="0082017E">
              <w:rPr>
                <w:rFonts w:cs="Open Sans"/>
                <w:b/>
                <w:noProof/>
                <w:webHidden/>
              </w:rPr>
              <w:instrText xml:space="preserve"> PAGEREF _Toc192244025 \h </w:instrText>
            </w:r>
            <w:r w:rsidR="00601848" w:rsidRPr="0082017E">
              <w:rPr>
                <w:rFonts w:cs="Open Sans"/>
                <w:b/>
                <w:noProof/>
                <w:webHidden/>
              </w:rPr>
            </w:r>
            <w:r w:rsidR="00601848" w:rsidRPr="0082017E">
              <w:rPr>
                <w:rFonts w:cs="Open Sans"/>
                <w:b/>
                <w:noProof/>
                <w:webHidden/>
              </w:rPr>
              <w:fldChar w:fldCharType="separate"/>
            </w:r>
            <w:r w:rsidR="00CB0B6B">
              <w:rPr>
                <w:rFonts w:cs="Open Sans"/>
                <w:b/>
                <w:noProof/>
                <w:webHidden/>
              </w:rPr>
              <w:t>15</w:t>
            </w:r>
            <w:r w:rsidR="00601848" w:rsidRPr="0082017E">
              <w:rPr>
                <w:rFonts w:cs="Open Sans"/>
                <w:b/>
                <w:noProof/>
                <w:webHidden/>
              </w:rPr>
              <w:fldChar w:fldCharType="end"/>
            </w:r>
          </w:hyperlink>
        </w:p>
        <w:p w14:paraId="470FBCDA" w14:textId="54702B1E" w:rsidR="00601848" w:rsidRPr="0082017E" w:rsidRDefault="00617937" w:rsidP="00196BDE">
          <w:pPr>
            <w:pStyle w:val="Spistreci2"/>
            <w:numPr>
              <w:ilvl w:val="0"/>
              <w:numId w:val="31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26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Kto prowadzi rekrutację?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_Toc192244026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15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1CCD1DC" w14:textId="36C3C366" w:rsidR="00601848" w:rsidRPr="0082017E" w:rsidRDefault="00617937" w:rsidP="00196BDE">
          <w:pPr>
            <w:pStyle w:val="Spistreci2"/>
            <w:numPr>
              <w:ilvl w:val="0"/>
              <w:numId w:val="31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27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Przebieg rekrutacji.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_Toc192244027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15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699BB684" w14:textId="23E825D5" w:rsidR="00601848" w:rsidRPr="0082017E" w:rsidRDefault="00617937" w:rsidP="00196BDE">
          <w:pPr>
            <w:pStyle w:val="Spistreci2"/>
            <w:numPr>
              <w:ilvl w:val="0"/>
              <w:numId w:val="31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28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Powołanie, skład i zadania zespołów kwalifikacyjnych.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_Toc192244028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16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15B5DEBE" w14:textId="4CD12F2C" w:rsidR="00601848" w:rsidRPr="0082017E" w:rsidRDefault="00617937" w:rsidP="00196BDE">
          <w:pPr>
            <w:pStyle w:val="Spistreci2"/>
            <w:numPr>
              <w:ilvl w:val="0"/>
              <w:numId w:val="31"/>
            </w:numPr>
            <w:tabs>
              <w:tab w:val="left" w:pos="88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29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Złożenie wniosku i warunki dopuszczenia do postępowania kwalifikacyjnego.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_Toc192244029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16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7D2ECB01" w14:textId="2818401D" w:rsidR="00601848" w:rsidRPr="0082017E" w:rsidRDefault="00617937" w:rsidP="00196BDE">
          <w:pPr>
            <w:pStyle w:val="Spistreci2"/>
            <w:numPr>
              <w:ilvl w:val="0"/>
              <w:numId w:val="31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30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Zakres i przebieg postępowania kwalifikacyjnego.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_Toc192244030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18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072ED71C" w14:textId="1F8C6480" w:rsidR="00601848" w:rsidRPr="0082017E" w:rsidRDefault="00617937" w:rsidP="00196BDE">
          <w:pPr>
            <w:pStyle w:val="Spistreci2"/>
            <w:numPr>
              <w:ilvl w:val="0"/>
              <w:numId w:val="31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31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Opłata rekrutacyjna, zwolnienie i zwrot.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_Toc192244031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19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2AFEF675" w14:textId="37D40E26" w:rsidR="00601848" w:rsidRPr="0082017E" w:rsidRDefault="00617937" w:rsidP="00196BDE">
          <w:pPr>
            <w:pStyle w:val="Spistreci2"/>
            <w:numPr>
              <w:ilvl w:val="0"/>
              <w:numId w:val="31"/>
            </w:numPr>
            <w:tabs>
              <w:tab w:val="left" w:pos="88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32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Inne tryby rekrutacji.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_Toc192244032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19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1241C391" w14:textId="06845230" w:rsidR="00601848" w:rsidRPr="0082017E" w:rsidRDefault="00617937" w:rsidP="00196BDE">
          <w:pPr>
            <w:pStyle w:val="Spistreci2"/>
            <w:numPr>
              <w:ilvl w:val="0"/>
              <w:numId w:val="31"/>
            </w:numPr>
            <w:tabs>
              <w:tab w:val="left" w:pos="88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33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Osoby z niepełnosprawnością lub chorobą przewlekłą.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_Toc192244033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20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7FF85C13" w14:textId="61541CD1" w:rsidR="00601848" w:rsidRPr="0082017E" w:rsidRDefault="00617937" w:rsidP="00196BDE">
          <w:pPr>
            <w:pStyle w:val="Spistreci2"/>
            <w:numPr>
              <w:ilvl w:val="0"/>
              <w:numId w:val="31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34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Ustalenie wyników i publikacja wyników rekrutacji.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_Toc192244034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21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75F15343" w14:textId="72C06FAE" w:rsidR="00601848" w:rsidRPr="0082017E" w:rsidRDefault="00617937" w:rsidP="00196BDE">
          <w:pPr>
            <w:pStyle w:val="Spistreci2"/>
            <w:numPr>
              <w:ilvl w:val="0"/>
              <w:numId w:val="31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35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Wniosek o ponowne rozpatrzenie sprawy.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_Toc192244035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22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614360A" w14:textId="3EB25EB5" w:rsidR="00601848" w:rsidRPr="0082017E" w:rsidRDefault="00617937" w:rsidP="00196BDE">
          <w:pPr>
            <w:pStyle w:val="Spistreci2"/>
            <w:numPr>
              <w:ilvl w:val="0"/>
              <w:numId w:val="31"/>
            </w:numPr>
            <w:tabs>
              <w:tab w:val="left" w:pos="660"/>
              <w:tab w:val="right" w:leader="dot" w:pos="9060"/>
            </w:tabs>
            <w:rPr>
              <w:rFonts w:ascii="Open Sans" w:eastAsiaTheme="minorEastAsia" w:hAnsi="Open Sans" w:cs="Open Sans"/>
              <w:noProof/>
              <w:lang w:eastAsia="pl-PL"/>
            </w:rPr>
          </w:pPr>
          <w:hyperlink w:anchor="_Toc192244036" w:history="1">
            <w:r w:rsidR="00601848" w:rsidRPr="0082017E">
              <w:rPr>
                <w:rStyle w:val="Hipercze"/>
                <w:rFonts w:ascii="Open Sans" w:hAnsi="Open Sans" w:cs="Open Sans"/>
                <w:noProof/>
              </w:rPr>
              <w:t>Akty prawne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tab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instrText xml:space="preserve"> PAGEREF _Toc192244036 \h </w:instrTex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CB0B6B">
              <w:rPr>
                <w:rFonts w:ascii="Open Sans" w:hAnsi="Open Sans" w:cs="Open Sans"/>
                <w:noProof/>
                <w:webHidden/>
              </w:rPr>
              <w:t>23</w:t>
            </w:r>
            <w:r w:rsidR="00601848" w:rsidRPr="0082017E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1069EB7D" w14:textId="71EE88F3" w:rsidR="00601848" w:rsidRPr="0082017E" w:rsidRDefault="00617937">
          <w:pPr>
            <w:pStyle w:val="Spistreci1"/>
            <w:tabs>
              <w:tab w:val="right" w:leader="dot" w:pos="9060"/>
            </w:tabs>
            <w:rPr>
              <w:rFonts w:eastAsiaTheme="minorEastAsia" w:cs="Open Sans"/>
              <w:noProof/>
              <w:sz w:val="22"/>
              <w:lang w:eastAsia="pl-PL"/>
            </w:rPr>
          </w:pPr>
          <w:hyperlink w:anchor="_Toc192244037" w:history="1">
            <w:r w:rsidR="00601848" w:rsidRPr="0082017E">
              <w:rPr>
                <w:rStyle w:val="Hipercze"/>
                <w:rFonts w:eastAsiaTheme="majorEastAsia" w:cs="Open Sans"/>
                <w:noProof/>
              </w:rPr>
              <w:t xml:space="preserve">Załącznik nr 3 do </w:t>
            </w:r>
            <w:r w:rsidR="00601848" w:rsidRPr="0082017E">
              <w:rPr>
                <w:rStyle w:val="Hipercze"/>
                <w:rFonts w:cs="Open Sans"/>
                <w:noProof/>
              </w:rPr>
              <w:t>Polityki otwartej, przejrzystej i opartej na osiągnięciach rekrutacji w</w:t>
            </w:r>
            <w:r w:rsidR="0082017E">
              <w:rPr>
                <w:rStyle w:val="Hipercze"/>
                <w:rFonts w:cs="Open Sans"/>
                <w:noProof/>
              </w:rPr>
              <w:t xml:space="preserve"> </w:t>
            </w:r>
            <w:r w:rsidR="00601848" w:rsidRPr="0082017E">
              <w:rPr>
                <w:rStyle w:val="Hipercze"/>
                <w:rFonts w:cs="Open Sans"/>
                <w:noProof/>
              </w:rPr>
              <w:t>Uniwersytecie Warszawskim</w:t>
            </w:r>
            <w:r w:rsidR="00601848" w:rsidRPr="0082017E">
              <w:rPr>
                <w:rFonts w:cs="Open Sans"/>
                <w:noProof/>
                <w:webHidden/>
              </w:rPr>
              <w:tab/>
            </w:r>
            <w:r w:rsidR="00601848" w:rsidRPr="0082017E">
              <w:rPr>
                <w:rFonts w:cs="Open Sans"/>
                <w:noProof/>
                <w:webHidden/>
                <w:sz w:val="22"/>
              </w:rPr>
              <w:fldChar w:fldCharType="begin"/>
            </w:r>
            <w:r w:rsidR="00601848" w:rsidRPr="0082017E">
              <w:rPr>
                <w:rFonts w:cs="Open Sans"/>
                <w:noProof/>
                <w:webHidden/>
                <w:sz w:val="22"/>
              </w:rPr>
              <w:instrText xml:space="preserve"> PAGEREF _Toc192244037 \h </w:instrText>
            </w:r>
            <w:r w:rsidR="00601848" w:rsidRPr="0082017E">
              <w:rPr>
                <w:rFonts w:cs="Open Sans"/>
                <w:noProof/>
                <w:webHidden/>
                <w:sz w:val="22"/>
              </w:rPr>
            </w:r>
            <w:r w:rsidR="00601848" w:rsidRPr="0082017E">
              <w:rPr>
                <w:rFonts w:cs="Open Sans"/>
                <w:noProof/>
                <w:webHidden/>
                <w:sz w:val="22"/>
              </w:rPr>
              <w:fldChar w:fldCharType="separate"/>
            </w:r>
            <w:r w:rsidR="00CB0B6B">
              <w:rPr>
                <w:rFonts w:cs="Open Sans"/>
                <w:noProof/>
                <w:webHidden/>
                <w:sz w:val="22"/>
              </w:rPr>
              <w:t>24</w:t>
            </w:r>
            <w:r w:rsidR="00601848" w:rsidRPr="0082017E">
              <w:rPr>
                <w:rFonts w:cs="Open Sans"/>
                <w:noProof/>
                <w:webHidden/>
                <w:sz w:val="22"/>
              </w:rPr>
              <w:fldChar w:fldCharType="end"/>
            </w:r>
          </w:hyperlink>
        </w:p>
        <w:p w14:paraId="4A7BC352" w14:textId="5790F517" w:rsidR="00601848" w:rsidRPr="0082017E" w:rsidRDefault="00617937">
          <w:pPr>
            <w:pStyle w:val="Spistreci1"/>
            <w:tabs>
              <w:tab w:val="right" w:leader="dot" w:pos="9060"/>
            </w:tabs>
            <w:rPr>
              <w:rFonts w:eastAsiaTheme="minorEastAsia" w:cs="Open Sans"/>
              <w:noProof/>
              <w:sz w:val="22"/>
              <w:lang w:eastAsia="pl-PL"/>
            </w:rPr>
          </w:pPr>
          <w:hyperlink w:anchor="_Toc192244038" w:history="1">
            <w:r w:rsidR="00601848" w:rsidRPr="0082017E">
              <w:rPr>
                <w:rStyle w:val="Hipercze"/>
                <w:rFonts w:eastAsiaTheme="majorEastAsia" w:cs="Open Sans"/>
                <w:noProof/>
              </w:rPr>
              <w:t xml:space="preserve">Załącznik nr 4 do </w:t>
            </w:r>
            <w:r w:rsidR="00601848" w:rsidRPr="0082017E">
              <w:rPr>
                <w:rStyle w:val="Hipercze"/>
                <w:rFonts w:cs="Open Sans"/>
                <w:noProof/>
              </w:rPr>
              <w:t>Polityki otwartej, przejrzystej i opartej na osiągnięciach rekrutacji w</w:t>
            </w:r>
            <w:r w:rsidR="0082017E">
              <w:rPr>
                <w:rStyle w:val="Hipercze"/>
                <w:rFonts w:cs="Open Sans"/>
                <w:noProof/>
              </w:rPr>
              <w:t xml:space="preserve"> </w:t>
            </w:r>
            <w:r w:rsidR="00601848" w:rsidRPr="0082017E">
              <w:rPr>
                <w:rStyle w:val="Hipercze"/>
                <w:rFonts w:cs="Open Sans"/>
                <w:noProof/>
              </w:rPr>
              <w:t>Uniwersytecie Warszawskim</w:t>
            </w:r>
            <w:r w:rsidR="00601848" w:rsidRPr="0082017E">
              <w:rPr>
                <w:rFonts w:cs="Open Sans"/>
                <w:noProof/>
                <w:webHidden/>
              </w:rPr>
              <w:tab/>
            </w:r>
            <w:r w:rsidR="00601848" w:rsidRPr="0082017E">
              <w:rPr>
                <w:rFonts w:cs="Open Sans"/>
                <w:noProof/>
                <w:webHidden/>
                <w:sz w:val="22"/>
              </w:rPr>
              <w:fldChar w:fldCharType="begin"/>
            </w:r>
            <w:r w:rsidR="00601848" w:rsidRPr="0082017E">
              <w:rPr>
                <w:rFonts w:cs="Open Sans"/>
                <w:noProof/>
                <w:webHidden/>
                <w:sz w:val="22"/>
              </w:rPr>
              <w:instrText xml:space="preserve"> PAGEREF _Toc192244038 \h </w:instrText>
            </w:r>
            <w:r w:rsidR="00601848" w:rsidRPr="0082017E">
              <w:rPr>
                <w:rFonts w:cs="Open Sans"/>
                <w:noProof/>
                <w:webHidden/>
                <w:sz w:val="22"/>
              </w:rPr>
            </w:r>
            <w:r w:rsidR="00601848" w:rsidRPr="0082017E">
              <w:rPr>
                <w:rFonts w:cs="Open Sans"/>
                <w:noProof/>
                <w:webHidden/>
                <w:sz w:val="22"/>
              </w:rPr>
              <w:fldChar w:fldCharType="separate"/>
            </w:r>
            <w:r w:rsidR="00CB0B6B">
              <w:rPr>
                <w:rFonts w:cs="Open Sans"/>
                <w:noProof/>
                <w:webHidden/>
                <w:sz w:val="22"/>
              </w:rPr>
              <w:t>27</w:t>
            </w:r>
            <w:r w:rsidR="00601848" w:rsidRPr="0082017E">
              <w:rPr>
                <w:rFonts w:cs="Open Sans"/>
                <w:noProof/>
                <w:webHidden/>
                <w:sz w:val="22"/>
              </w:rPr>
              <w:fldChar w:fldCharType="end"/>
            </w:r>
          </w:hyperlink>
        </w:p>
        <w:p w14:paraId="26BE15D2" w14:textId="33415EDC" w:rsidR="00891AEF" w:rsidRPr="0082017E" w:rsidRDefault="003A2110">
          <w:pPr>
            <w:rPr>
              <w:rFonts w:ascii="Open Sans" w:hAnsi="Open Sans" w:cs="Open Sans"/>
            </w:rPr>
          </w:pPr>
          <w:r w:rsidRPr="0082017E">
            <w:rPr>
              <w:rFonts w:ascii="Open Sans" w:hAnsi="Open Sans" w:cs="Open Sans"/>
              <w:sz w:val="24"/>
            </w:rPr>
            <w:fldChar w:fldCharType="end"/>
          </w:r>
        </w:p>
      </w:sdtContent>
    </w:sdt>
    <w:p w14:paraId="3585828B" w14:textId="5DEDE75C" w:rsidR="00891AEF" w:rsidRPr="00891AEF" w:rsidRDefault="00891AEF" w:rsidP="00891AEF">
      <w:pPr>
        <w:rPr>
          <w:rFonts w:ascii="Arial" w:eastAsiaTheme="majorEastAsia" w:hAnsi="Arial" w:cs="Arial"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3D7E4BA" w14:textId="571F5A28" w:rsidR="00F106E6" w:rsidRPr="00503C2E" w:rsidRDefault="00503C2E" w:rsidP="00601848">
      <w:pPr>
        <w:pStyle w:val="Bezodstpw"/>
        <w:rPr>
          <w:rFonts w:ascii="Arial" w:hAnsi="Arial" w:cs="Arial"/>
          <w:sz w:val="28"/>
          <w:szCs w:val="28"/>
        </w:rPr>
      </w:pPr>
      <w:r w:rsidRPr="0070130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2D13CF" wp14:editId="3031028C">
                <wp:simplePos x="0" y="0"/>
                <wp:positionH relativeFrom="margin">
                  <wp:posOffset>-1285240</wp:posOffset>
                </wp:positionH>
                <wp:positionV relativeFrom="paragraph">
                  <wp:posOffset>255158</wp:posOffset>
                </wp:positionV>
                <wp:extent cx="8329519" cy="574181"/>
                <wp:effectExtent l="0" t="0" r="0" b="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9519" cy="57418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9FF2B" id="Prostokąt 13" o:spid="_x0000_s1026" style="position:absolute;margin-left:-101.2pt;margin-top:20.1pt;width:655.85pt;height:4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oliAIAAPwEAAAOAAAAZHJzL2Uyb0RvYy54bWysVE1vGjEQvVfqf7B8bxYINGEViFAiqkpp&#10;gpRUOTteL6xqe1zbsNB7/1l+WJ+9QNK0p6oczIxnPB9v3uzF5dZotlE+NGQnvH/S40xZSVVjlxP+&#10;9WH+4ZyzEIWthCarJnynAr+cvn930bpSDWhFulKeIYgNZesmfBWjK4siyJUyIpyQUxbGmrwREapf&#10;FpUXLaIbXQx6vY9FS75ynqQKAbfXnZFPc/y6VjLe1XVQkekJR20xnz6fT+kspheiXHrhVo3clyH+&#10;oQojGoukx1DXIgq29s0foUwjPQWq44kkU1BdN1LlHtBNv/emm/uVcCr3AnCCO8IU/l9YebtZeNZU&#10;mN0pZ1YYzGiBCiN9e/4ZGS6BUOtCCcd7t/B7LUBM7W5rb9I/GmHbjOruiKraRiZxeX46GI/6Y84k&#10;bKOzYf+8n4IWL6+dD/GTIsOSMOEeU8tgis1NiJ3rwSUlC6Sbat5onZVduNKebQQGDF5U1HKmRYi4&#10;nPB5/uVYem2+UNX5jUe9Xh49agj5fS7nt7jashagDM7gyaQANWstIkTjAFawS86EXoLzMvqcwFIq&#10;CdWKMhV7LcKqy5bDdkQzTQTbdWOACko4FqFteqYyX/ctJ8w7lJP0RNUOc/LUETg4OW+Q5AaNLoQH&#10;Y1EktjDe4ag1oXLaS5ytyP/4233yB5Fg5azFBqCr72vhFfD7bEGxcX84TCuTleHobADFv7Y8vbbY&#10;tbkizKCPfXcyi8k/6oNYezKPWNZZygqTsBK5O/z2ylXsNhPrLtVslt2wJk7EG3vvZAp+gPdh+yi8&#10;2xMmgmq3dNgWUb7hTeebXlqarSPVTSbVC66YflKwYpkH+89B2uHXevZ6+WhNfwEAAP//AwBQSwME&#10;FAAGAAgAAAAhAKNapPnkAAAADAEAAA8AAABkcnMvZG93bnJldi54bWxMj8FOwkAQhu8mvMNmTLzB&#10;LoUQrN0SojYx8aJAo9yW7tg2dGdrdynVp3c5yW0m8+Wf709Wg2lYj52rLUmYTgQwpMLqmkoJu202&#10;XgJzXpFWjSWU8IMOVunoJlGxtmd6x37jSxZCyMVKQuV9G3PuigqNchPbIoXbl+2M8mHtSq47dQ7h&#10;puGREAtuVE3hQ6VafKywOG5ORoLd99tXnWXHPP99+nhbPn/m3/sXKe9uh/UDMI+D/4fhoh/UIQ1O&#10;B3si7VgjYRyJaB5YCXMRAbsQU3E/A3YI00wsgKcJvy6R/gEAAP//AwBQSwECLQAUAAYACAAAACEA&#10;toM4kv4AAADhAQAAEwAAAAAAAAAAAAAAAAAAAAAAW0NvbnRlbnRfVHlwZXNdLnhtbFBLAQItABQA&#10;BgAIAAAAIQA4/SH/1gAAAJQBAAALAAAAAAAAAAAAAAAAAC8BAABfcmVscy8ucmVsc1BLAQItABQA&#10;BgAIAAAAIQBIDIoliAIAAPwEAAAOAAAAAAAAAAAAAAAAAC4CAABkcnMvZTJvRG9jLnhtbFBLAQIt&#10;ABQABgAIAAAAIQCjWqT55AAAAAwBAAAPAAAAAAAAAAAAAAAAAOIEAABkcnMvZG93bnJldi54bWxQ&#10;SwUGAAAAAAQABADzAAAA8wUAAAAA&#10;" fillcolor="#f2f2f2" stroked="f" strokeweight="1pt">
                <w10:wrap anchorx="margin"/>
              </v:rect>
            </w:pict>
          </mc:Fallback>
        </mc:AlternateContent>
      </w:r>
    </w:p>
    <w:p w14:paraId="239018BC" w14:textId="73C34333" w:rsidR="00256C9C" w:rsidRPr="0043534E" w:rsidRDefault="00F06A6C" w:rsidP="00503C2E">
      <w:pPr>
        <w:pStyle w:val="Nagwek1"/>
        <w:spacing w:after="240" w:line="276" w:lineRule="auto"/>
        <w:rPr>
          <w:rFonts w:ascii="Open Sans" w:hAnsi="Open Sans" w:cs="Open Sans"/>
          <w:b/>
          <w:color w:val="002060"/>
          <w:sz w:val="40"/>
          <w:szCs w:val="40"/>
        </w:rPr>
      </w:pPr>
      <w:bookmarkStart w:id="10" w:name="_Toc192244010"/>
      <w:r w:rsidRPr="0043534E">
        <w:rPr>
          <w:rFonts w:ascii="Open Sans" w:hAnsi="Open Sans" w:cs="Open Sans"/>
          <w:b/>
          <w:color w:val="002060"/>
          <w:sz w:val="40"/>
          <w:szCs w:val="40"/>
        </w:rPr>
        <w:t xml:space="preserve">Kogo dotyczy </w:t>
      </w:r>
      <w:r w:rsidR="00F638A1" w:rsidRPr="0043534E">
        <w:rPr>
          <w:rFonts w:ascii="Open Sans" w:hAnsi="Open Sans" w:cs="Open Sans"/>
          <w:b/>
          <w:color w:val="002060"/>
          <w:sz w:val="40"/>
          <w:szCs w:val="40"/>
        </w:rPr>
        <w:t>Polityk</w:t>
      </w:r>
      <w:r w:rsidRPr="0043534E">
        <w:rPr>
          <w:rFonts w:ascii="Open Sans" w:hAnsi="Open Sans" w:cs="Open Sans"/>
          <w:b/>
          <w:color w:val="002060"/>
          <w:sz w:val="40"/>
          <w:szCs w:val="40"/>
        </w:rPr>
        <w:t>a</w:t>
      </w:r>
      <w:r w:rsidR="009C18F4" w:rsidRPr="0043534E">
        <w:rPr>
          <w:rFonts w:ascii="Open Sans" w:hAnsi="Open Sans" w:cs="Open Sans"/>
          <w:b/>
          <w:color w:val="002060"/>
          <w:sz w:val="40"/>
          <w:szCs w:val="40"/>
        </w:rPr>
        <w:t>?</w:t>
      </w:r>
      <w:bookmarkEnd w:id="9"/>
      <w:bookmarkEnd w:id="8"/>
      <w:bookmarkEnd w:id="10"/>
      <w:r w:rsidR="00503C2E" w:rsidRPr="0043534E">
        <w:rPr>
          <w:rFonts w:ascii="Open Sans" w:hAnsi="Open Sans" w:cs="Open Sans"/>
          <w:b/>
          <w:noProof/>
          <w:color w:val="002060"/>
          <w:sz w:val="40"/>
          <w:szCs w:val="40"/>
        </w:rPr>
        <w:t xml:space="preserve"> </w:t>
      </w:r>
    </w:p>
    <w:p w14:paraId="5EBEAEB0" w14:textId="77777777" w:rsidR="0043534E" w:rsidRDefault="0043534E" w:rsidP="00287E12">
      <w:pPr>
        <w:jc w:val="both"/>
        <w:rPr>
          <w:rFonts w:ascii="Open Sans" w:hAnsi="Open Sans" w:cs="Open Sans"/>
          <w:sz w:val="24"/>
          <w:szCs w:val="24"/>
        </w:rPr>
      </w:pPr>
    </w:p>
    <w:p w14:paraId="415CC891" w14:textId="135038A4" w:rsidR="00F06A6C" w:rsidRDefault="00286816" w:rsidP="00287E12">
      <w:p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ab/>
      </w:r>
      <w:r w:rsidR="006F4596" w:rsidRPr="00910FB1">
        <w:rPr>
          <w:rFonts w:ascii="Open Sans" w:hAnsi="Open Sans" w:cs="Open Sans"/>
          <w:sz w:val="24"/>
          <w:szCs w:val="24"/>
        </w:rPr>
        <w:t xml:space="preserve">Dział II </w:t>
      </w:r>
      <w:r w:rsidR="00091067" w:rsidRPr="00910FB1">
        <w:rPr>
          <w:rFonts w:ascii="Open Sans" w:hAnsi="Open Sans" w:cs="Open Sans"/>
          <w:sz w:val="24"/>
          <w:szCs w:val="24"/>
        </w:rPr>
        <w:t xml:space="preserve">Polityki </w:t>
      </w:r>
      <w:r w:rsidR="006F4596" w:rsidRPr="00910FB1">
        <w:rPr>
          <w:rFonts w:ascii="Open Sans" w:hAnsi="Open Sans" w:cs="Open Sans"/>
          <w:sz w:val="24"/>
          <w:szCs w:val="24"/>
        </w:rPr>
        <w:t>dotyczy osób, które chciałyby uzyskać zatrudnienie na</w:t>
      </w:r>
      <w:r w:rsidR="00102E29">
        <w:rPr>
          <w:rFonts w:ascii="Open Sans" w:hAnsi="Open Sans" w:cs="Open Sans"/>
          <w:sz w:val="24"/>
          <w:szCs w:val="24"/>
        </w:rPr>
        <w:t> </w:t>
      </w:r>
      <w:r w:rsidR="006F4596" w:rsidRPr="00910FB1">
        <w:rPr>
          <w:rFonts w:ascii="Open Sans" w:hAnsi="Open Sans" w:cs="Open Sans"/>
          <w:sz w:val="24"/>
          <w:szCs w:val="24"/>
        </w:rPr>
        <w:t xml:space="preserve">stanowisku nauczyciela akademickiego, a </w:t>
      </w:r>
      <w:r w:rsidR="000870D1" w:rsidRPr="00910FB1">
        <w:rPr>
          <w:rFonts w:ascii="Open Sans" w:hAnsi="Open Sans" w:cs="Open Sans"/>
          <w:sz w:val="24"/>
          <w:szCs w:val="24"/>
        </w:rPr>
        <w:t xml:space="preserve">III </w:t>
      </w:r>
      <w:r w:rsidR="00F06A6C" w:rsidRPr="00910FB1">
        <w:rPr>
          <w:rFonts w:ascii="Open Sans" w:hAnsi="Open Sans" w:cs="Open Sans"/>
          <w:sz w:val="24"/>
          <w:szCs w:val="24"/>
        </w:rPr>
        <w:t xml:space="preserve">osób, które </w:t>
      </w:r>
      <w:r w:rsidR="00861719" w:rsidRPr="00910FB1">
        <w:rPr>
          <w:rFonts w:ascii="Open Sans" w:hAnsi="Open Sans" w:cs="Open Sans"/>
          <w:sz w:val="24"/>
          <w:szCs w:val="24"/>
        </w:rPr>
        <w:t>planują</w:t>
      </w:r>
      <w:r w:rsidR="00F06A6C" w:rsidRPr="00910FB1">
        <w:rPr>
          <w:rFonts w:ascii="Open Sans" w:hAnsi="Open Sans" w:cs="Open Sans"/>
          <w:sz w:val="24"/>
          <w:szCs w:val="24"/>
        </w:rPr>
        <w:t xml:space="preserve"> </w:t>
      </w:r>
      <w:r w:rsidR="00B92550" w:rsidRPr="00910FB1">
        <w:rPr>
          <w:rFonts w:ascii="Open Sans" w:hAnsi="Open Sans" w:cs="Open Sans"/>
          <w:sz w:val="24"/>
          <w:szCs w:val="24"/>
        </w:rPr>
        <w:t>aplikowa</w:t>
      </w:r>
      <w:r w:rsidR="00035181" w:rsidRPr="00910FB1">
        <w:rPr>
          <w:rFonts w:ascii="Open Sans" w:hAnsi="Open Sans" w:cs="Open Sans"/>
          <w:sz w:val="24"/>
          <w:szCs w:val="24"/>
        </w:rPr>
        <w:t>nie</w:t>
      </w:r>
      <w:r w:rsidR="00F06A6C" w:rsidRPr="00910FB1">
        <w:rPr>
          <w:rFonts w:ascii="Open Sans" w:hAnsi="Open Sans" w:cs="Open Sans"/>
          <w:sz w:val="24"/>
          <w:szCs w:val="24"/>
        </w:rPr>
        <w:t xml:space="preserve"> do</w:t>
      </w:r>
      <w:r w:rsidR="00503C2E">
        <w:rPr>
          <w:rFonts w:ascii="Open Sans" w:hAnsi="Open Sans" w:cs="Open Sans"/>
          <w:sz w:val="24"/>
          <w:szCs w:val="24"/>
        </w:rPr>
        <w:t> </w:t>
      </w:r>
      <w:r w:rsidR="003F2316" w:rsidRPr="00910FB1">
        <w:rPr>
          <w:rFonts w:ascii="Open Sans" w:hAnsi="Open Sans" w:cs="Open Sans"/>
          <w:sz w:val="24"/>
          <w:szCs w:val="24"/>
        </w:rPr>
        <w:t xml:space="preserve">jednej ze </w:t>
      </w:r>
      <w:r w:rsidR="00F06A6C" w:rsidRPr="00910FB1">
        <w:rPr>
          <w:rFonts w:ascii="Open Sans" w:hAnsi="Open Sans" w:cs="Open Sans"/>
          <w:sz w:val="24"/>
          <w:szCs w:val="24"/>
        </w:rPr>
        <w:t>szk</w:t>
      </w:r>
      <w:r w:rsidR="003F2316" w:rsidRPr="00910FB1">
        <w:rPr>
          <w:rFonts w:ascii="Open Sans" w:hAnsi="Open Sans" w:cs="Open Sans"/>
          <w:sz w:val="24"/>
          <w:szCs w:val="24"/>
        </w:rPr>
        <w:t>ół</w:t>
      </w:r>
      <w:r w:rsidR="00035181" w:rsidRPr="00910FB1">
        <w:rPr>
          <w:rFonts w:ascii="Open Sans" w:hAnsi="Open Sans" w:cs="Open Sans"/>
          <w:sz w:val="24"/>
          <w:szCs w:val="24"/>
        </w:rPr>
        <w:t xml:space="preserve"> </w:t>
      </w:r>
      <w:r w:rsidR="00F06A6C" w:rsidRPr="00910FB1">
        <w:rPr>
          <w:rFonts w:ascii="Open Sans" w:hAnsi="Open Sans" w:cs="Open Sans"/>
          <w:sz w:val="24"/>
          <w:szCs w:val="24"/>
        </w:rPr>
        <w:t>doktorski</w:t>
      </w:r>
      <w:r w:rsidR="003F2316" w:rsidRPr="00910FB1">
        <w:rPr>
          <w:rFonts w:ascii="Open Sans" w:hAnsi="Open Sans" w:cs="Open Sans"/>
          <w:sz w:val="24"/>
          <w:szCs w:val="24"/>
        </w:rPr>
        <w:t>ch</w:t>
      </w:r>
      <w:r w:rsidR="00F06A6C" w:rsidRPr="00910FB1">
        <w:rPr>
          <w:rFonts w:ascii="Open Sans" w:hAnsi="Open Sans" w:cs="Open Sans"/>
          <w:sz w:val="24"/>
          <w:szCs w:val="24"/>
        </w:rPr>
        <w:t xml:space="preserve"> Uniwersyte</w:t>
      </w:r>
      <w:r w:rsidR="009571EF" w:rsidRPr="00910FB1">
        <w:rPr>
          <w:rFonts w:ascii="Open Sans" w:hAnsi="Open Sans" w:cs="Open Sans"/>
          <w:sz w:val="24"/>
          <w:szCs w:val="24"/>
        </w:rPr>
        <w:t>tu</w:t>
      </w:r>
      <w:r w:rsidR="00F06A6C" w:rsidRPr="00910FB1">
        <w:rPr>
          <w:rFonts w:ascii="Open Sans" w:hAnsi="Open Sans" w:cs="Open Sans"/>
          <w:sz w:val="24"/>
          <w:szCs w:val="24"/>
        </w:rPr>
        <w:t xml:space="preserve"> Warszawski</w:t>
      </w:r>
      <w:r w:rsidR="009571EF" w:rsidRPr="00910FB1">
        <w:rPr>
          <w:rFonts w:ascii="Open Sans" w:hAnsi="Open Sans" w:cs="Open Sans"/>
          <w:sz w:val="24"/>
          <w:szCs w:val="24"/>
        </w:rPr>
        <w:t>ego</w:t>
      </w:r>
      <w:r w:rsidR="001746A9" w:rsidRPr="00910FB1">
        <w:rPr>
          <w:rFonts w:ascii="Open Sans" w:hAnsi="Open Sans" w:cs="Open Sans"/>
          <w:sz w:val="24"/>
          <w:szCs w:val="24"/>
        </w:rPr>
        <w:t>.</w:t>
      </w:r>
    </w:p>
    <w:p w14:paraId="45243408" w14:textId="65EA9072" w:rsidR="00503C2E" w:rsidRPr="00910FB1" w:rsidRDefault="00503C2E" w:rsidP="00287E12">
      <w:pPr>
        <w:jc w:val="both"/>
        <w:rPr>
          <w:rFonts w:ascii="Open Sans" w:hAnsi="Open Sans" w:cs="Open Sans"/>
          <w:sz w:val="24"/>
          <w:szCs w:val="24"/>
        </w:rPr>
      </w:pPr>
      <w:r w:rsidRPr="00701300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2A7C61" wp14:editId="6FFECE68">
                <wp:simplePos x="0" y="0"/>
                <wp:positionH relativeFrom="page">
                  <wp:align>left</wp:align>
                </wp:positionH>
                <wp:positionV relativeFrom="paragraph">
                  <wp:posOffset>253665</wp:posOffset>
                </wp:positionV>
                <wp:extent cx="8329519" cy="981448"/>
                <wp:effectExtent l="0" t="0" r="0" b="952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9519" cy="98144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F925B" id="Prostokąt 14" o:spid="_x0000_s1026" style="position:absolute;margin-left:0;margin-top:19.95pt;width:655.85pt;height:77.3pt;z-index:-251645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eihwIAAPwEAAAOAAAAZHJzL2Uyb0RvYy54bWysVE1vGjEQvVfqf7B8bxYoaQBliVAiqkpp&#10;gkSqnB2vF1a1Pa5tWOi9/6w/rM9eIGnaU1UOZsYzno83b/byamc02yofGrIl75/1OFNWUtXYVcm/&#10;PMzfjTgLUdhKaLKq5HsV+NX07ZvL1k3UgNakK+UZgtgwaV3J1zG6SVEEuVZGhDNyysJYkzciQvWr&#10;ovKiRXSji0Gv96FoyVfOk1Qh4PamM/Jpjl/XSsb7ug4qMl1y1Bbz6fP5lM5ieikmKy/cupGHMsQ/&#10;VGFEY5H0FOpGRME2vvkjlGmkp0B1PJNkCqrrRqrcA7rp9151s1wLp3IvACe4E0zh/4WVd9uFZ02F&#10;2Q05s8JgRgtUGOnrzx+R4RIItS5M4Lh0C3/QAsTU7q72Jv2jEbbLqO5PqKpdZBKXo/eD8Xl/zJmE&#10;bTzqD4ejFLR4fu18iB8VGZaEkntMLYMptrchdq5Hl5QskG6qeaN1VvbhWnu2FRgweFFRy5kWIeKy&#10;5PP8y7H0xnymqvMbn/d6efSoIeT3uZzf4mrLWoAyuIAnkwLUrLWIEI0DWMGuOBN6Bc7L6HMCS6kk&#10;VCsmqdgbEdZdthy2I5ppItiuGwNUUMKpCG3TM5X5emg5Yd6hnKQnqvaYk6eOwMHJeYMkt2h0ITwY&#10;iyKxhfEeR60JldNB4mxN/vvf7pM/iAQrZy02AF192wivgN8nC4qNMam0MlkZnl8MoPiXlqeXFrsx&#10;14QZ9LHvTmYx+Ud9FGtP5hHLOktZYRJWIneH30G5jt1mYt2lms2yG9bEiXhrl06m4Ed4H3aPwrsD&#10;YSKodkfHbRGTV7zpfNNLS7NNpLrJpHrGFdNPClYs8+DwOUg7/FLPXs8frekvAAAA//8DAFBLAwQU&#10;AAYACAAAACEAEYQraOIAAAAIAQAADwAAAGRycy9kb3ducmV2LnhtbEyPQU/CQBCF7yb+h82QeJNt&#10;RYHWbolRm5hwQbBRbkt3aBu6s7W7lOqvdznJ7U3e5L3vJYtBN6zHztaGBITjABhSYVRNpYCPTXY7&#10;B2adJCUbQyjgBy0s0uurRMbKnOgd+7UrmQ8hG0sBlXNtzLktKtTSjk2L5L296bR0/uxKrjp58uG6&#10;4XdBMOVa1uQbKtnic4XFYX3UAsy23yxVlh3y/PflczV//cq/t29C3IyGp0dgDgf3/wxnfI8OqWfa&#10;mSMpyxoBfogTMIkiYGd3EoYzYDuvovsH4GnCLwekfwAAAP//AwBQSwECLQAUAAYACAAAACEAtoM4&#10;kv4AAADhAQAAEwAAAAAAAAAAAAAAAAAAAAAAW0NvbnRlbnRfVHlwZXNdLnhtbFBLAQItABQABgAI&#10;AAAAIQA4/SH/1gAAAJQBAAALAAAAAAAAAAAAAAAAAC8BAABfcmVscy8ucmVsc1BLAQItABQABgAI&#10;AAAAIQCuSheihwIAAPwEAAAOAAAAAAAAAAAAAAAAAC4CAABkcnMvZTJvRG9jLnhtbFBLAQItABQA&#10;BgAIAAAAIQARhCto4gAAAAgBAAAPAAAAAAAAAAAAAAAAAOEEAABkcnMvZG93bnJldi54bWxQSwUG&#10;AAAAAAQABADzAAAA8AUAAAAA&#10;" fillcolor="#f2f2f2" stroked="f" strokeweight="1pt">
                <w10:wrap anchorx="page"/>
              </v:rect>
            </w:pict>
          </mc:Fallback>
        </mc:AlternateContent>
      </w:r>
    </w:p>
    <w:p w14:paraId="2040BB9D" w14:textId="2E693FAB" w:rsidR="001B09C3" w:rsidRPr="0043534E" w:rsidRDefault="007D0B67" w:rsidP="0043534E">
      <w:pPr>
        <w:pStyle w:val="Nagwek1"/>
        <w:spacing w:after="240" w:line="276" w:lineRule="auto"/>
        <w:rPr>
          <w:rFonts w:ascii="Open Sans" w:hAnsi="Open Sans" w:cs="Open Sans"/>
          <w:b/>
          <w:color w:val="002060"/>
          <w:sz w:val="40"/>
          <w:szCs w:val="40"/>
        </w:rPr>
      </w:pPr>
      <w:bookmarkStart w:id="11" w:name="_Toc169078011"/>
      <w:bookmarkStart w:id="12" w:name="_Toc169782184"/>
      <w:bookmarkStart w:id="13" w:name="_Toc192244011"/>
      <w:r w:rsidRPr="00503C2E">
        <w:rPr>
          <w:rFonts w:ascii="Open Sans" w:hAnsi="Open Sans" w:cs="Open Sans"/>
          <w:b/>
          <w:color w:val="002060"/>
          <w:sz w:val="40"/>
          <w:szCs w:val="40"/>
        </w:rPr>
        <w:t>W</w:t>
      </w:r>
      <w:r w:rsidR="001B09C3" w:rsidRPr="00503C2E">
        <w:rPr>
          <w:rFonts w:ascii="Open Sans" w:hAnsi="Open Sans" w:cs="Open Sans"/>
          <w:b/>
          <w:color w:val="002060"/>
          <w:sz w:val="40"/>
          <w:szCs w:val="40"/>
        </w:rPr>
        <w:t>ył</w:t>
      </w:r>
      <w:r w:rsidR="004F2B9C" w:rsidRPr="00503C2E">
        <w:rPr>
          <w:rFonts w:ascii="Open Sans" w:hAnsi="Open Sans" w:cs="Open Sans"/>
          <w:b/>
          <w:color w:val="002060"/>
          <w:sz w:val="40"/>
          <w:szCs w:val="40"/>
        </w:rPr>
        <w:t>o</w:t>
      </w:r>
      <w:r w:rsidR="001B09C3" w:rsidRPr="00503C2E">
        <w:rPr>
          <w:rFonts w:ascii="Open Sans" w:hAnsi="Open Sans" w:cs="Open Sans"/>
          <w:b/>
          <w:color w:val="002060"/>
          <w:sz w:val="40"/>
          <w:szCs w:val="40"/>
        </w:rPr>
        <w:t>ni</w:t>
      </w:r>
      <w:r w:rsidR="004F2B9C" w:rsidRPr="00503C2E">
        <w:rPr>
          <w:rFonts w:ascii="Open Sans" w:hAnsi="Open Sans" w:cs="Open Sans"/>
          <w:b/>
          <w:color w:val="002060"/>
          <w:sz w:val="40"/>
          <w:szCs w:val="40"/>
        </w:rPr>
        <w:t>e</w:t>
      </w:r>
      <w:r w:rsidR="001B09C3" w:rsidRPr="00503C2E">
        <w:rPr>
          <w:rFonts w:ascii="Open Sans" w:hAnsi="Open Sans" w:cs="Open Sans"/>
          <w:b/>
          <w:color w:val="002060"/>
          <w:sz w:val="40"/>
          <w:szCs w:val="40"/>
        </w:rPr>
        <w:t>ni</w:t>
      </w:r>
      <w:r w:rsidRPr="00503C2E">
        <w:rPr>
          <w:rFonts w:ascii="Open Sans" w:hAnsi="Open Sans" w:cs="Open Sans"/>
          <w:b/>
          <w:color w:val="002060"/>
          <w:sz w:val="40"/>
          <w:szCs w:val="40"/>
        </w:rPr>
        <w:t>e</w:t>
      </w:r>
      <w:r w:rsidR="001B09C3" w:rsidRPr="00503C2E">
        <w:rPr>
          <w:rFonts w:ascii="Open Sans" w:hAnsi="Open Sans" w:cs="Open Sans"/>
          <w:b/>
          <w:color w:val="002060"/>
          <w:sz w:val="40"/>
          <w:szCs w:val="40"/>
        </w:rPr>
        <w:t xml:space="preserve"> </w:t>
      </w:r>
      <w:r w:rsidR="00D11E78" w:rsidRPr="00503C2E">
        <w:rPr>
          <w:rFonts w:ascii="Open Sans" w:hAnsi="Open Sans" w:cs="Open Sans"/>
          <w:b/>
          <w:color w:val="002060"/>
          <w:sz w:val="40"/>
          <w:szCs w:val="40"/>
        </w:rPr>
        <w:t>osoby</w:t>
      </w:r>
      <w:r w:rsidR="001B09C3" w:rsidRPr="00503C2E">
        <w:rPr>
          <w:rFonts w:ascii="Open Sans" w:hAnsi="Open Sans" w:cs="Open Sans"/>
          <w:b/>
          <w:color w:val="002060"/>
          <w:sz w:val="40"/>
          <w:szCs w:val="40"/>
        </w:rPr>
        <w:t xml:space="preserve"> na stanowisko</w:t>
      </w:r>
      <w:r w:rsidR="00102E29">
        <w:rPr>
          <w:rFonts w:ascii="Open Sans" w:hAnsi="Open Sans" w:cs="Open Sans"/>
          <w:b/>
          <w:color w:val="002060"/>
          <w:sz w:val="40"/>
          <w:szCs w:val="40"/>
        </w:rPr>
        <w:tab/>
      </w:r>
      <w:r w:rsidR="00601848">
        <w:rPr>
          <w:rFonts w:ascii="Open Sans" w:hAnsi="Open Sans" w:cs="Open Sans"/>
          <w:b/>
          <w:color w:val="002060"/>
          <w:sz w:val="40"/>
          <w:szCs w:val="40"/>
        </w:rPr>
        <w:t xml:space="preserve">nauczyciela </w:t>
      </w:r>
      <w:r w:rsidR="001B09C3" w:rsidRPr="0043534E">
        <w:rPr>
          <w:rFonts w:ascii="Open Sans" w:hAnsi="Open Sans" w:cs="Open Sans"/>
          <w:b/>
          <w:color w:val="002060"/>
          <w:sz w:val="40"/>
          <w:szCs w:val="40"/>
        </w:rPr>
        <w:t>akademickiego</w:t>
      </w:r>
      <w:bookmarkEnd w:id="11"/>
      <w:bookmarkEnd w:id="12"/>
      <w:bookmarkEnd w:id="13"/>
    </w:p>
    <w:p w14:paraId="1301FF5C" w14:textId="1F5B6F45" w:rsidR="00503C2E" w:rsidRPr="00102E29" w:rsidRDefault="00503C2E" w:rsidP="00503C2E">
      <w:pPr>
        <w:rPr>
          <w:sz w:val="24"/>
          <w:szCs w:val="24"/>
        </w:rPr>
      </w:pPr>
    </w:p>
    <w:p w14:paraId="221A2E5C" w14:textId="77777777" w:rsidR="00802EF1" w:rsidRPr="0043534E" w:rsidRDefault="00802EF1" w:rsidP="00676D58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14" w:name="_Toc169078012"/>
      <w:bookmarkStart w:id="15" w:name="_Toc169782185"/>
      <w:bookmarkStart w:id="16" w:name="_Toc192244012"/>
      <w:bookmarkStart w:id="17" w:name="_Hlk167372580"/>
      <w:r w:rsidRPr="0043534E">
        <w:rPr>
          <w:rFonts w:ascii="Open Sans" w:hAnsi="Open Sans" w:cs="Open Sans"/>
          <w:b/>
          <w:color w:val="002060"/>
          <w:sz w:val="28"/>
          <w:szCs w:val="28"/>
        </w:rPr>
        <w:t>Kto prowadzi rekrutację?</w:t>
      </w:r>
      <w:bookmarkEnd w:id="14"/>
      <w:bookmarkEnd w:id="15"/>
      <w:bookmarkEnd w:id="16"/>
    </w:p>
    <w:p w14:paraId="61714FF8" w14:textId="7802AEA0" w:rsidR="00802EF1" w:rsidRPr="00910FB1" w:rsidRDefault="00CC5AD9" w:rsidP="00802EF1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R</w:t>
      </w:r>
      <w:r w:rsidR="00802EF1" w:rsidRPr="00910FB1">
        <w:rPr>
          <w:rFonts w:ascii="Open Sans" w:hAnsi="Open Sans" w:cs="Open Sans"/>
          <w:sz w:val="24"/>
          <w:szCs w:val="24"/>
        </w:rPr>
        <w:t xml:space="preserve">ekrutację na stanowisko nauczyciela akademickiego </w:t>
      </w:r>
      <w:r w:rsidRPr="00910FB1">
        <w:rPr>
          <w:rFonts w:ascii="Open Sans" w:hAnsi="Open Sans" w:cs="Open Sans"/>
          <w:sz w:val="24"/>
          <w:szCs w:val="24"/>
        </w:rPr>
        <w:t xml:space="preserve">w Uniwersytecie </w:t>
      </w:r>
      <w:r w:rsidR="00802EF1" w:rsidRPr="00910FB1">
        <w:rPr>
          <w:rFonts w:ascii="Open Sans" w:hAnsi="Open Sans" w:cs="Open Sans"/>
          <w:sz w:val="24"/>
          <w:szCs w:val="24"/>
        </w:rPr>
        <w:t>prowadzi wydział lub inna jednostka</w:t>
      </w:r>
      <w:r w:rsidR="007D741E" w:rsidRPr="00910FB1">
        <w:rPr>
          <w:rFonts w:ascii="Open Sans" w:hAnsi="Open Sans" w:cs="Open Sans"/>
          <w:sz w:val="24"/>
          <w:szCs w:val="24"/>
        </w:rPr>
        <w:t xml:space="preserve"> organizacyjna</w:t>
      </w:r>
      <w:r w:rsidR="00802EF1" w:rsidRPr="00910FB1">
        <w:rPr>
          <w:rFonts w:ascii="Open Sans" w:hAnsi="Open Sans" w:cs="Open Sans"/>
          <w:sz w:val="24"/>
          <w:szCs w:val="24"/>
        </w:rPr>
        <w:t>,</w:t>
      </w:r>
      <w:r w:rsidR="007D741E" w:rsidRPr="00910FB1">
        <w:rPr>
          <w:rFonts w:ascii="Open Sans" w:hAnsi="Open Sans" w:cs="Open Sans"/>
          <w:sz w:val="24"/>
          <w:szCs w:val="24"/>
        </w:rPr>
        <w:t xml:space="preserve"> </w:t>
      </w:r>
      <w:r w:rsidR="00802EF1" w:rsidRPr="00910FB1">
        <w:rPr>
          <w:rFonts w:ascii="Open Sans" w:hAnsi="Open Sans" w:cs="Open Sans"/>
          <w:sz w:val="24"/>
          <w:szCs w:val="24"/>
        </w:rPr>
        <w:t xml:space="preserve">w której </w:t>
      </w:r>
      <w:r w:rsidR="00D11E78" w:rsidRPr="00910FB1">
        <w:rPr>
          <w:rFonts w:ascii="Open Sans" w:hAnsi="Open Sans" w:cs="Open Sans"/>
          <w:sz w:val="24"/>
          <w:szCs w:val="24"/>
        </w:rPr>
        <w:t>osoba zatrudniona</w:t>
      </w:r>
      <w:r w:rsidR="00802EF1" w:rsidRPr="00910FB1">
        <w:rPr>
          <w:rFonts w:ascii="Open Sans" w:hAnsi="Open Sans" w:cs="Open Sans"/>
          <w:sz w:val="24"/>
          <w:szCs w:val="24"/>
        </w:rPr>
        <w:t xml:space="preserve"> będzie wykonywał</w:t>
      </w:r>
      <w:r w:rsidR="00D11E78" w:rsidRPr="00910FB1">
        <w:rPr>
          <w:rFonts w:ascii="Open Sans" w:hAnsi="Open Sans" w:cs="Open Sans"/>
          <w:sz w:val="24"/>
          <w:szCs w:val="24"/>
        </w:rPr>
        <w:t>a</w:t>
      </w:r>
      <w:r w:rsidR="00802EF1" w:rsidRPr="00910FB1">
        <w:rPr>
          <w:rFonts w:ascii="Open Sans" w:hAnsi="Open Sans" w:cs="Open Sans"/>
          <w:sz w:val="24"/>
          <w:szCs w:val="24"/>
        </w:rPr>
        <w:t xml:space="preserve"> swoje obowiązk</w:t>
      </w:r>
      <w:r w:rsidR="00D11E78" w:rsidRPr="00910FB1">
        <w:rPr>
          <w:rFonts w:ascii="Open Sans" w:hAnsi="Open Sans" w:cs="Open Sans"/>
          <w:sz w:val="24"/>
          <w:szCs w:val="24"/>
        </w:rPr>
        <w:t>i</w:t>
      </w:r>
      <w:r w:rsidR="00802EF1" w:rsidRPr="00910FB1">
        <w:rPr>
          <w:rFonts w:ascii="Open Sans" w:hAnsi="Open Sans" w:cs="Open Sans"/>
          <w:sz w:val="24"/>
          <w:szCs w:val="24"/>
        </w:rPr>
        <w:t>, rzadziej Rektor</w:t>
      </w:r>
      <w:r w:rsidR="004908A3" w:rsidRPr="00910FB1">
        <w:rPr>
          <w:rFonts w:ascii="Open Sans" w:hAnsi="Open Sans" w:cs="Open Sans"/>
          <w:sz w:val="24"/>
          <w:szCs w:val="24"/>
        </w:rPr>
        <w:t>.</w:t>
      </w:r>
      <w:r w:rsidRPr="00910FB1">
        <w:rPr>
          <w:rStyle w:val="Odwoanieprzypisudolnego"/>
          <w:rFonts w:ascii="Open Sans" w:hAnsi="Open Sans" w:cs="Open Sans"/>
          <w:sz w:val="24"/>
          <w:szCs w:val="24"/>
        </w:rPr>
        <w:footnoteReference w:id="4"/>
      </w:r>
      <w:r w:rsidR="00F062CF" w:rsidRPr="00910FB1">
        <w:rPr>
          <w:rFonts w:ascii="Open Sans" w:hAnsi="Open Sans" w:cs="Open Sans"/>
          <w:sz w:val="24"/>
          <w:szCs w:val="24"/>
        </w:rPr>
        <w:t xml:space="preserve"> </w:t>
      </w:r>
    </w:p>
    <w:p w14:paraId="0916918D" w14:textId="21DDBDBF" w:rsidR="009451DC" w:rsidRDefault="00802EF1" w:rsidP="009451DC">
      <w:p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ab/>
      </w:r>
      <w:r w:rsidR="009451DC" w:rsidRPr="00910FB1">
        <w:rPr>
          <w:rFonts w:ascii="Open Sans" w:hAnsi="Open Sans" w:cs="Open Sans"/>
          <w:sz w:val="24"/>
          <w:szCs w:val="24"/>
        </w:rPr>
        <w:t xml:space="preserve">Lista wydziałów i innych jednostek organizacyjnych UW zatrudniających nauczycieli akademickich znajduje się na </w:t>
      </w:r>
      <w:hyperlink r:id="rId10" w:history="1">
        <w:r w:rsidR="009451DC" w:rsidRPr="00910FB1">
          <w:rPr>
            <w:rStyle w:val="Hipercze"/>
            <w:rFonts w:ascii="Open Sans" w:hAnsi="Open Sans" w:cs="Open Sans"/>
            <w:sz w:val="24"/>
            <w:szCs w:val="24"/>
          </w:rPr>
          <w:t>stronie</w:t>
        </w:r>
      </w:hyperlink>
      <w:r w:rsidR="00B67099" w:rsidRPr="00910FB1">
        <w:rPr>
          <w:rFonts w:ascii="Open Sans" w:hAnsi="Open Sans" w:cs="Open Sans"/>
          <w:sz w:val="24"/>
          <w:szCs w:val="24"/>
        </w:rPr>
        <w:t xml:space="preserve"> Uniwersytetu.</w:t>
      </w:r>
    </w:p>
    <w:p w14:paraId="1CDB344B" w14:textId="62348235" w:rsidR="009571EF" w:rsidRPr="0043534E" w:rsidRDefault="006F4596" w:rsidP="00B67099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18" w:name="_Toc169078013"/>
      <w:bookmarkStart w:id="19" w:name="_Toc169782186"/>
      <w:bookmarkStart w:id="20" w:name="_Toc192244013"/>
      <w:bookmarkEnd w:id="17"/>
      <w:r w:rsidRPr="0043534E">
        <w:rPr>
          <w:rFonts w:ascii="Open Sans" w:hAnsi="Open Sans" w:cs="Open Sans"/>
          <w:b/>
          <w:color w:val="002060"/>
          <w:sz w:val="28"/>
          <w:szCs w:val="28"/>
        </w:rPr>
        <w:t>Przebieg rekrutacji</w:t>
      </w:r>
      <w:bookmarkEnd w:id="18"/>
      <w:bookmarkEnd w:id="19"/>
      <w:r w:rsidR="00CC5AD9" w:rsidRPr="0043534E">
        <w:rPr>
          <w:rFonts w:ascii="Open Sans" w:hAnsi="Open Sans" w:cs="Open Sans"/>
          <w:b/>
          <w:color w:val="002060"/>
          <w:sz w:val="28"/>
          <w:szCs w:val="28"/>
        </w:rPr>
        <w:t>, a konkurs.</w:t>
      </w:r>
      <w:bookmarkEnd w:id="20"/>
    </w:p>
    <w:p w14:paraId="47A0E308" w14:textId="1BDD71C2" w:rsidR="00CC5AD9" w:rsidRDefault="007D741E" w:rsidP="00CC5AD9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P</w:t>
      </w:r>
      <w:r w:rsidR="006F4596" w:rsidRPr="00910FB1">
        <w:rPr>
          <w:rFonts w:ascii="Open Sans" w:hAnsi="Open Sans" w:cs="Open Sans"/>
          <w:sz w:val="24"/>
          <w:szCs w:val="24"/>
        </w:rPr>
        <w:t>ierwsze zatrudnienie nauczyciela akademickiego w Uniwersytecie Warszawskim, na</w:t>
      </w:r>
      <w:r w:rsidR="00E42CC4">
        <w:rPr>
          <w:rFonts w:ascii="Open Sans" w:hAnsi="Open Sans" w:cs="Open Sans"/>
          <w:sz w:val="24"/>
          <w:szCs w:val="24"/>
        </w:rPr>
        <w:t xml:space="preserve"> </w:t>
      </w:r>
      <w:r w:rsidR="006F4596" w:rsidRPr="00910FB1">
        <w:rPr>
          <w:rFonts w:ascii="Open Sans" w:hAnsi="Open Sans" w:cs="Open Sans"/>
          <w:sz w:val="24"/>
          <w:szCs w:val="24"/>
        </w:rPr>
        <w:t>czas nieokreślony</w:t>
      </w:r>
      <w:r w:rsidRPr="00910FB1">
        <w:rPr>
          <w:rFonts w:ascii="Open Sans" w:hAnsi="Open Sans" w:cs="Open Sans"/>
          <w:sz w:val="24"/>
          <w:szCs w:val="24"/>
        </w:rPr>
        <w:t xml:space="preserve"> lub określony dłuższy niż trzy miesiące</w:t>
      </w:r>
      <w:r w:rsidR="006F4596" w:rsidRPr="00910FB1">
        <w:rPr>
          <w:rFonts w:ascii="Open Sans" w:hAnsi="Open Sans" w:cs="Open Sans"/>
          <w:sz w:val="24"/>
          <w:szCs w:val="24"/>
        </w:rPr>
        <w:t>, w</w:t>
      </w:r>
      <w:r w:rsidR="0043534E">
        <w:rPr>
          <w:rFonts w:ascii="Open Sans" w:hAnsi="Open Sans" w:cs="Open Sans"/>
          <w:sz w:val="24"/>
          <w:szCs w:val="24"/>
        </w:rPr>
        <w:t> </w:t>
      </w:r>
      <w:r w:rsidR="006F4596" w:rsidRPr="00910FB1">
        <w:rPr>
          <w:rFonts w:ascii="Open Sans" w:hAnsi="Open Sans" w:cs="Open Sans"/>
          <w:sz w:val="24"/>
          <w:szCs w:val="24"/>
        </w:rPr>
        <w:t xml:space="preserve">wymiarze przekraczającym </w:t>
      </w:r>
      <w:r w:rsidR="00CC5AD9" w:rsidRPr="00910FB1">
        <w:rPr>
          <w:rFonts w:ascii="Open Sans" w:hAnsi="Open Sans" w:cs="Open Sans"/>
          <w:sz w:val="24"/>
          <w:szCs w:val="24"/>
        </w:rPr>
        <w:t>pół etatu</w:t>
      </w:r>
      <w:r w:rsidRPr="00910FB1">
        <w:rPr>
          <w:rFonts w:ascii="Open Sans" w:hAnsi="Open Sans" w:cs="Open Sans"/>
          <w:sz w:val="24"/>
          <w:szCs w:val="24"/>
        </w:rPr>
        <w:t xml:space="preserve"> następuje po przeprowadzeniu</w:t>
      </w:r>
      <w:r w:rsidR="00D11E78" w:rsidRPr="00910FB1">
        <w:rPr>
          <w:rFonts w:ascii="Open Sans" w:hAnsi="Open Sans" w:cs="Open Sans"/>
          <w:sz w:val="24"/>
          <w:szCs w:val="24"/>
        </w:rPr>
        <w:t xml:space="preserve"> konkursu, przez specjalnie powołaną do tego celu komisję</w:t>
      </w:r>
      <w:r w:rsidRPr="00910FB1">
        <w:rPr>
          <w:rFonts w:ascii="Open Sans" w:hAnsi="Open Sans" w:cs="Open Sans"/>
          <w:sz w:val="24"/>
          <w:szCs w:val="24"/>
        </w:rPr>
        <w:t>.</w:t>
      </w:r>
    </w:p>
    <w:p w14:paraId="4B2D8DD2" w14:textId="77777777" w:rsidR="00102E29" w:rsidRDefault="00102E29" w:rsidP="00CC5AD9">
      <w:pPr>
        <w:ind w:firstLine="709"/>
        <w:jc w:val="both"/>
        <w:rPr>
          <w:rFonts w:ascii="Open Sans" w:hAnsi="Open Sans" w:cs="Open Sans"/>
          <w:b/>
          <w:sz w:val="24"/>
          <w:szCs w:val="24"/>
        </w:rPr>
      </w:pPr>
    </w:p>
    <w:p w14:paraId="6A76342C" w14:textId="0036F664" w:rsidR="00102E29" w:rsidRDefault="00102E29" w:rsidP="00CC5AD9">
      <w:pPr>
        <w:ind w:firstLine="709"/>
        <w:jc w:val="both"/>
        <w:rPr>
          <w:rFonts w:ascii="Open Sans" w:hAnsi="Open Sans" w:cs="Open Sans"/>
          <w:b/>
          <w:sz w:val="24"/>
          <w:szCs w:val="24"/>
        </w:rPr>
      </w:pPr>
    </w:p>
    <w:p w14:paraId="5796FB38" w14:textId="77777777" w:rsidR="00E42CC4" w:rsidRDefault="00E42CC4" w:rsidP="00CC5AD9">
      <w:pPr>
        <w:ind w:firstLine="709"/>
        <w:jc w:val="both"/>
        <w:rPr>
          <w:rFonts w:ascii="Open Sans" w:hAnsi="Open Sans" w:cs="Open Sans"/>
          <w:b/>
          <w:sz w:val="24"/>
          <w:szCs w:val="24"/>
        </w:rPr>
      </w:pPr>
    </w:p>
    <w:p w14:paraId="7A5141BA" w14:textId="2DA69386" w:rsidR="006F4596" w:rsidRPr="003A2110" w:rsidRDefault="00CC5AD9" w:rsidP="00CC5AD9">
      <w:pPr>
        <w:ind w:firstLine="709"/>
        <w:jc w:val="both"/>
        <w:rPr>
          <w:rFonts w:ascii="Open Sans" w:hAnsi="Open Sans" w:cs="Open Sans"/>
          <w:b/>
          <w:sz w:val="24"/>
          <w:szCs w:val="24"/>
        </w:rPr>
      </w:pPr>
      <w:r w:rsidRPr="003A2110">
        <w:rPr>
          <w:rFonts w:ascii="Open Sans" w:hAnsi="Open Sans" w:cs="Open Sans"/>
          <w:b/>
          <w:sz w:val="24"/>
          <w:szCs w:val="24"/>
        </w:rPr>
        <w:t>K</w:t>
      </w:r>
      <w:r w:rsidR="006F4596" w:rsidRPr="003A2110">
        <w:rPr>
          <w:rFonts w:ascii="Open Sans" w:hAnsi="Open Sans" w:cs="Open Sans"/>
          <w:b/>
          <w:sz w:val="24"/>
          <w:szCs w:val="24"/>
        </w:rPr>
        <w:t>onkurs nie jest wymagan</w:t>
      </w:r>
      <w:r w:rsidRPr="003A2110">
        <w:rPr>
          <w:rFonts w:ascii="Open Sans" w:hAnsi="Open Sans" w:cs="Open Sans"/>
          <w:b/>
          <w:sz w:val="24"/>
          <w:szCs w:val="24"/>
        </w:rPr>
        <w:t>y</w:t>
      </w:r>
      <w:r w:rsidR="006F4596" w:rsidRPr="003A2110">
        <w:rPr>
          <w:rFonts w:ascii="Open Sans" w:hAnsi="Open Sans" w:cs="Open Sans"/>
          <w:b/>
          <w:sz w:val="24"/>
          <w:szCs w:val="24"/>
        </w:rPr>
        <w:t xml:space="preserve"> w przypadku zatrudnienia</w:t>
      </w:r>
      <w:r w:rsidR="00E52B4B" w:rsidRPr="003A2110">
        <w:rPr>
          <w:rStyle w:val="Odwoanieprzypisudolnego"/>
          <w:rFonts w:ascii="Open Sans" w:hAnsi="Open Sans" w:cs="Open Sans"/>
          <w:b/>
          <w:sz w:val="24"/>
          <w:szCs w:val="24"/>
        </w:rPr>
        <w:footnoteReference w:id="5"/>
      </w:r>
      <w:r w:rsidR="006F4596" w:rsidRPr="003A2110">
        <w:rPr>
          <w:rFonts w:ascii="Open Sans" w:hAnsi="Open Sans" w:cs="Open Sans"/>
          <w:b/>
          <w:sz w:val="24"/>
          <w:szCs w:val="24"/>
        </w:rPr>
        <w:t xml:space="preserve">: </w:t>
      </w:r>
    </w:p>
    <w:p w14:paraId="1A537788" w14:textId="20A5B77F" w:rsidR="006F4596" w:rsidRPr="0043534E" w:rsidRDefault="006F4596" w:rsidP="00196B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43534E">
        <w:rPr>
          <w:rFonts w:ascii="Open Sans" w:hAnsi="Open Sans" w:cs="Open Sans"/>
          <w:sz w:val="24"/>
          <w:szCs w:val="24"/>
        </w:rPr>
        <w:lastRenderedPageBreak/>
        <w:t xml:space="preserve">w oparciu o skierowanie do pracy w </w:t>
      </w:r>
      <w:r w:rsidR="007D741E" w:rsidRPr="0043534E">
        <w:rPr>
          <w:rFonts w:ascii="Open Sans" w:hAnsi="Open Sans" w:cs="Open Sans"/>
          <w:sz w:val="24"/>
          <w:szCs w:val="24"/>
        </w:rPr>
        <w:t>Uniwersytecie</w:t>
      </w:r>
      <w:r w:rsidRPr="0043534E">
        <w:rPr>
          <w:rFonts w:ascii="Open Sans" w:hAnsi="Open Sans" w:cs="Open Sans"/>
          <w:sz w:val="24"/>
          <w:szCs w:val="24"/>
        </w:rPr>
        <w:t xml:space="preserve"> na podstawie umowy zawartej z</w:t>
      </w:r>
      <w:r w:rsidR="00C41B4E">
        <w:rPr>
          <w:rFonts w:ascii="Open Sans" w:hAnsi="Open Sans" w:cs="Open Sans"/>
          <w:sz w:val="24"/>
          <w:szCs w:val="24"/>
        </w:rPr>
        <w:t xml:space="preserve"> </w:t>
      </w:r>
      <w:r w:rsidRPr="0043534E">
        <w:rPr>
          <w:rFonts w:ascii="Open Sans" w:hAnsi="Open Sans" w:cs="Open Sans"/>
          <w:sz w:val="24"/>
          <w:szCs w:val="24"/>
        </w:rPr>
        <w:t>Centrum Łukasiewicz, Instytutem Sieci Łukasiewicz albo zagraniczną instytucją naukową,</w:t>
      </w:r>
    </w:p>
    <w:p w14:paraId="0F1D52BC" w14:textId="24C43150" w:rsidR="006F4596" w:rsidRPr="0043534E" w:rsidRDefault="006F4596" w:rsidP="00196B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43534E">
        <w:rPr>
          <w:rFonts w:ascii="Open Sans" w:hAnsi="Open Sans" w:cs="Open Sans"/>
          <w:sz w:val="24"/>
          <w:szCs w:val="24"/>
        </w:rPr>
        <w:t>beneficjent</w:t>
      </w:r>
      <w:r w:rsidR="00D11E78" w:rsidRPr="0043534E">
        <w:rPr>
          <w:rFonts w:ascii="Open Sans" w:hAnsi="Open Sans" w:cs="Open Sans"/>
          <w:sz w:val="24"/>
          <w:szCs w:val="24"/>
        </w:rPr>
        <w:t>ów</w:t>
      </w:r>
      <w:r w:rsidRPr="0043534E">
        <w:rPr>
          <w:rFonts w:ascii="Open Sans" w:hAnsi="Open Sans" w:cs="Open Sans"/>
          <w:sz w:val="24"/>
          <w:szCs w:val="24"/>
        </w:rPr>
        <w:t xml:space="preserve"> </w:t>
      </w:r>
      <w:bookmarkStart w:id="21" w:name="_Hlk187419404"/>
      <w:r w:rsidRPr="0043534E">
        <w:rPr>
          <w:rFonts w:ascii="Open Sans" w:hAnsi="Open Sans" w:cs="Open Sans"/>
          <w:sz w:val="24"/>
          <w:szCs w:val="24"/>
        </w:rPr>
        <w:t xml:space="preserve">przedsięwzięcia, programu </w:t>
      </w:r>
      <w:bookmarkEnd w:id="21"/>
      <w:r w:rsidRPr="0043534E">
        <w:rPr>
          <w:rFonts w:ascii="Open Sans" w:hAnsi="Open Sans" w:cs="Open Sans"/>
          <w:sz w:val="24"/>
          <w:szCs w:val="24"/>
        </w:rPr>
        <w:t xml:space="preserve">lub konkursu ogłoszonego przez NAWA, </w:t>
      </w:r>
      <w:proofErr w:type="spellStart"/>
      <w:r w:rsidRPr="0043534E">
        <w:rPr>
          <w:rFonts w:ascii="Open Sans" w:hAnsi="Open Sans" w:cs="Open Sans"/>
          <w:sz w:val="24"/>
          <w:szCs w:val="24"/>
        </w:rPr>
        <w:t>NCBiR</w:t>
      </w:r>
      <w:proofErr w:type="spellEnd"/>
      <w:r w:rsidRPr="0043534E">
        <w:rPr>
          <w:rFonts w:ascii="Open Sans" w:hAnsi="Open Sans" w:cs="Open Sans"/>
          <w:sz w:val="24"/>
          <w:szCs w:val="24"/>
        </w:rPr>
        <w:t>, NCN lub międzynarodowego konkursu na realizację projektu badawczego,</w:t>
      </w:r>
    </w:p>
    <w:p w14:paraId="72FB9DDB" w14:textId="77777777" w:rsidR="006F4596" w:rsidRPr="0043534E" w:rsidRDefault="006F4596" w:rsidP="00196B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43534E">
        <w:rPr>
          <w:rFonts w:ascii="Open Sans" w:hAnsi="Open Sans" w:cs="Open Sans"/>
          <w:sz w:val="24"/>
          <w:szCs w:val="24"/>
        </w:rPr>
        <w:t>na czas realizacji projektu badawczego lub dydaktycznego finansowanego:</w:t>
      </w:r>
    </w:p>
    <w:p w14:paraId="39E3D72A" w14:textId="77777777" w:rsidR="006F4596" w:rsidRPr="0043534E" w:rsidRDefault="006F4596" w:rsidP="00196B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43534E">
        <w:rPr>
          <w:rFonts w:ascii="Open Sans" w:hAnsi="Open Sans" w:cs="Open Sans"/>
          <w:sz w:val="24"/>
          <w:szCs w:val="24"/>
        </w:rPr>
        <w:t>ze środków pochodzących z budżetu Unii Europejskiej lub</w:t>
      </w:r>
    </w:p>
    <w:p w14:paraId="74C242CB" w14:textId="7561A266" w:rsidR="006F4596" w:rsidRPr="0043534E" w:rsidRDefault="006F4596" w:rsidP="00196B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43534E">
        <w:rPr>
          <w:rFonts w:ascii="Open Sans" w:hAnsi="Open Sans" w:cs="Open Sans"/>
          <w:sz w:val="24"/>
          <w:szCs w:val="24"/>
        </w:rPr>
        <w:t>przez inny podmiot przyznający grant.</w:t>
      </w:r>
    </w:p>
    <w:p w14:paraId="5D360AA4" w14:textId="6B5B9B2D" w:rsidR="004A5222" w:rsidRPr="00910FB1" w:rsidRDefault="00091067" w:rsidP="00D522C0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Należy pamiętać, że k</w:t>
      </w:r>
      <w:r w:rsidR="006F4596" w:rsidRPr="00910FB1">
        <w:rPr>
          <w:rFonts w:ascii="Open Sans" w:hAnsi="Open Sans" w:cs="Open Sans"/>
          <w:sz w:val="24"/>
          <w:szCs w:val="24"/>
        </w:rPr>
        <w:t xml:space="preserve">onkurs </w:t>
      </w:r>
      <w:r w:rsidR="009571EF" w:rsidRPr="00910FB1">
        <w:rPr>
          <w:rFonts w:ascii="Open Sans" w:hAnsi="Open Sans" w:cs="Open Sans"/>
          <w:sz w:val="24"/>
          <w:szCs w:val="24"/>
        </w:rPr>
        <w:t xml:space="preserve">jest pierwszym etapem </w:t>
      </w:r>
      <w:r w:rsidR="00802EF1" w:rsidRPr="00910FB1">
        <w:rPr>
          <w:rFonts w:ascii="Open Sans" w:hAnsi="Open Sans" w:cs="Open Sans"/>
          <w:sz w:val="24"/>
          <w:szCs w:val="24"/>
        </w:rPr>
        <w:t>rekrutacji</w:t>
      </w:r>
      <w:r w:rsidR="0026550B" w:rsidRPr="00910FB1">
        <w:rPr>
          <w:rFonts w:ascii="Open Sans" w:hAnsi="Open Sans" w:cs="Open Sans"/>
          <w:sz w:val="24"/>
          <w:szCs w:val="24"/>
        </w:rPr>
        <w:t xml:space="preserve">. </w:t>
      </w:r>
      <w:r w:rsidR="00CC7542" w:rsidRPr="00910FB1">
        <w:rPr>
          <w:rFonts w:ascii="Open Sans" w:hAnsi="Open Sans" w:cs="Open Sans"/>
          <w:sz w:val="24"/>
          <w:szCs w:val="24"/>
        </w:rPr>
        <w:t>R</w:t>
      </w:r>
      <w:r w:rsidR="009571EF" w:rsidRPr="00910FB1">
        <w:rPr>
          <w:rFonts w:ascii="Open Sans" w:hAnsi="Open Sans" w:cs="Open Sans"/>
          <w:sz w:val="24"/>
          <w:szCs w:val="24"/>
        </w:rPr>
        <w:t>ozstrzygnięcie</w:t>
      </w:r>
      <w:r w:rsidR="00CC7542" w:rsidRPr="00910FB1">
        <w:rPr>
          <w:rFonts w:ascii="Open Sans" w:hAnsi="Open Sans" w:cs="Open Sans"/>
          <w:sz w:val="24"/>
          <w:szCs w:val="24"/>
        </w:rPr>
        <w:t xml:space="preserve"> konkursu</w:t>
      </w:r>
      <w:r w:rsidR="009571EF" w:rsidRPr="00910FB1">
        <w:rPr>
          <w:rFonts w:ascii="Open Sans" w:hAnsi="Open Sans" w:cs="Open Sans"/>
          <w:sz w:val="24"/>
          <w:szCs w:val="24"/>
        </w:rPr>
        <w:t xml:space="preserve"> stanowi podstawę do dalszego procedowania, ale</w:t>
      </w:r>
      <w:r w:rsidR="00102E29">
        <w:rPr>
          <w:rFonts w:ascii="Open Sans" w:hAnsi="Open Sans" w:cs="Open Sans"/>
          <w:sz w:val="24"/>
          <w:szCs w:val="24"/>
        </w:rPr>
        <w:t> </w:t>
      </w:r>
      <w:r w:rsidR="00ED3BA2" w:rsidRPr="00910FB1">
        <w:rPr>
          <w:rFonts w:ascii="Open Sans" w:hAnsi="Open Sans" w:cs="Open Sans"/>
          <w:sz w:val="24"/>
          <w:szCs w:val="24"/>
        </w:rPr>
        <w:t>nie</w:t>
      </w:r>
      <w:r w:rsidR="00102E29">
        <w:rPr>
          <w:rFonts w:ascii="Open Sans" w:hAnsi="Open Sans" w:cs="Open Sans"/>
          <w:sz w:val="24"/>
          <w:szCs w:val="24"/>
        </w:rPr>
        <w:t> </w:t>
      </w:r>
      <w:r w:rsidR="00802EF1" w:rsidRPr="00910FB1">
        <w:rPr>
          <w:rFonts w:ascii="Open Sans" w:hAnsi="Open Sans" w:cs="Open Sans"/>
          <w:sz w:val="24"/>
          <w:szCs w:val="24"/>
        </w:rPr>
        <w:t>kończy rekrutacji</w:t>
      </w:r>
      <w:r w:rsidR="009571EF" w:rsidRPr="00910FB1">
        <w:rPr>
          <w:rFonts w:ascii="Open Sans" w:hAnsi="Open Sans" w:cs="Open Sans"/>
          <w:sz w:val="24"/>
          <w:szCs w:val="24"/>
        </w:rPr>
        <w:t xml:space="preserve">. </w:t>
      </w:r>
    </w:p>
    <w:p w14:paraId="34F90044" w14:textId="2FD2C921" w:rsidR="009571EF" w:rsidRPr="00910FB1" w:rsidRDefault="004F2B9C" w:rsidP="003D15AA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W</w:t>
      </w:r>
      <w:r w:rsidR="009571EF" w:rsidRPr="00910FB1">
        <w:rPr>
          <w:rFonts w:ascii="Open Sans" w:hAnsi="Open Sans" w:cs="Open Sans"/>
          <w:sz w:val="24"/>
          <w:szCs w:val="24"/>
        </w:rPr>
        <w:t>arunkiem zatrudnienia wyłonione</w:t>
      </w:r>
      <w:r w:rsidR="00D11E78" w:rsidRPr="00910FB1">
        <w:rPr>
          <w:rFonts w:ascii="Open Sans" w:hAnsi="Open Sans" w:cs="Open Sans"/>
          <w:sz w:val="24"/>
          <w:szCs w:val="24"/>
        </w:rPr>
        <w:t>j</w:t>
      </w:r>
      <w:r w:rsidR="009571EF" w:rsidRPr="00910FB1">
        <w:rPr>
          <w:rFonts w:ascii="Open Sans" w:hAnsi="Open Sans" w:cs="Open Sans"/>
          <w:sz w:val="24"/>
          <w:szCs w:val="24"/>
        </w:rPr>
        <w:t xml:space="preserve"> </w:t>
      </w:r>
      <w:r w:rsidR="00D11E78" w:rsidRPr="00910FB1">
        <w:rPr>
          <w:rFonts w:ascii="Open Sans" w:hAnsi="Open Sans" w:cs="Open Sans"/>
          <w:sz w:val="24"/>
          <w:szCs w:val="24"/>
        </w:rPr>
        <w:t>w konkursie osoby</w:t>
      </w:r>
      <w:r w:rsidR="009571EF" w:rsidRPr="00910FB1">
        <w:rPr>
          <w:rFonts w:ascii="Open Sans" w:hAnsi="Open Sans" w:cs="Open Sans"/>
          <w:sz w:val="24"/>
          <w:szCs w:val="24"/>
        </w:rPr>
        <w:t xml:space="preserve"> jest</w:t>
      </w:r>
      <w:r w:rsidR="004A5222" w:rsidRPr="00910FB1">
        <w:rPr>
          <w:rFonts w:ascii="Open Sans" w:hAnsi="Open Sans" w:cs="Open Sans"/>
          <w:sz w:val="24"/>
          <w:szCs w:val="24"/>
        </w:rPr>
        <w:t xml:space="preserve"> zgoda Rektora na wniosek o zatrudnienie złożony przez dziekana wydziału lub kierownika jednostki prowadzącej konkurs, po</w:t>
      </w:r>
      <w:r w:rsidR="00B22708">
        <w:rPr>
          <w:rFonts w:ascii="Open Sans" w:hAnsi="Open Sans" w:cs="Open Sans"/>
          <w:sz w:val="24"/>
          <w:szCs w:val="24"/>
        </w:rPr>
        <w:t xml:space="preserve"> </w:t>
      </w:r>
      <w:r w:rsidR="00CC7542" w:rsidRPr="00910FB1">
        <w:rPr>
          <w:rFonts w:ascii="Open Sans" w:hAnsi="Open Sans" w:cs="Open Sans"/>
          <w:sz w:val="24"/>
          <w:szCs w:val="24"/>
        </w:rPr>
        <w:t xml:space="preserve">jego </w:t>
      </w:r>
      <w:r w:rsidR="004A5222" w:rsidRPr="00910FB1">
        <w:rPr>
          <w:rFonts w:ascii="Open Sans" w:hAnsi="Open Sans" w:cs="Open Sans"/>
          <w:sz w:val="24"/>
          <w:szCs w:val="24"/>
        </w:rPr>
        <w:t xml:space="preserve">uprzednim </w:t>
      </w:r>
      <w:r w:rsidR="009571EF" w:rsidRPr="00910FB1">
        <w:rPr>
          <w:rFonts w:ascii="Open Sans" w:hAnsi="Open Sans" w:cs="Open Sans"/>
          <w:sz w:val="24"/>
          <w:szCs w:val="24"/>
        </w:rPr>
        <w:t>zaopiniowan</w:t>
      </w:r>
      <w:r w:rsidR="004A5222" w:rsidRPr="00910FB1">
        <w:rPr>
          <w:rFonts w:ascii="Open Sans" w:hAnsi="Open Sans" w:cs="Open Sans"/>
          <w:sz w:val="24"/>
          <w:szCs w:val="24"/>
        </w:rPr>
        <w:t>iu</w:t>
      </w:r>
      <w:r w:rsidR="009571EF" w:rsidRPr="00910FB1">
        <w:rPr>
          <w:rFonts w:ascii="Open Sans" w:hAnsi="Open Sans" w:cs="Open Sans"/>
          <w:sz w:val="24"/>
          <w:szCs w:val="24"/>
        </w:rPr>
        <w:t xml:space="preserve"> przez radę wydziału lub jednostki </w:t>
      </w:r>
      <w:r w:rsidR="006F4596" w:rsidRPr="00910FB1">
        <w:rPr>
          <w:rFonts w:ascii="Open Sans" w:hAnsi="Open Sans" w:cs="Open Sans"/>
          <w:sz w:val="24"/>
          <w:szCs w:val="24"/>
        </w:rPr>
        <w:t xml:space="preserve">prowadzącej </w:t>
      </w:r>
      <w:r w:rsidR="009571EF" w:rsidRPr="00910FB1">
        <w:rPr>
          <w:rFonts w:ascii="Open Sans" w:hAnsi="Open Sans" w:cs="Open Sans"/>
          <w:sz w:val="24"/>
          <w:szCs w:val="24"/>
        </w:rPr>
        <w:t>konkurs (o</w:t>
      </w:r>
      <w:r w:rsidR="00C41B4E">
        <w:rPr>
          <w:rFonts w:ascii="Open Sans" w:hAnsi="Open Sans" w:cs="Open Sans"/>
          <w:sz w:val="24"/>
          <w:szCs w:val="24"/>
        </w:rPr>
        <w:t xml:space="preserve"> </w:t>
      </w:r>
      <w:r w:rsidR="009571EF" w:rsidRPr="00910FB1">
        <w:rPr>
          <w:rFonts w:ascii="Open Sans" w:hAnsi="Open Sans" w:cs="Open Sans"/>
          <w:sz w:val="24"/>
          <w:szCs w:val="24"/>
        </w:rPr>
        <w:t xml:space="preserve">ile </w:t>
      </w:r>
      <w:r w:rsidR="006F4596" w:rsidRPr="00910FB1">
        <w:rPr>
          <w:rFonts w:ascii="Open Sans" w:hAnsi="Open Sans" w:cs="Open Sans"/>
          <w:sz w:val="24"/>
          <w:szCs w:val="24"/>
        </w:rPr>
        <w:t xml:space="preserve">rada </w:t>
      </w:r>
      <w:r w:rsidR="009571EF" w:rsidRPr="00910FB1">
        <w:rPr>
          <w:rFonts w:ascii="Open Sans" w:hAnsi="Open Sans" w:cs="Open Sans"/>
          <w:sz w:val="24"/>
          <w:szCs w:val="24"/>
        </w:rPr>
        <w:t>została powołana)</w:t>
      </w:r>
      <w:r w:rsidR="006F4596" w:rsidRPr="00910FB1">
        <w:rPr>
          <w:rFonts w:ascii="Open Sans" w:hAnsi="Open Sans" w:cs="Open Sans"/>
          <w:sz w:val="24"/>
          <w:szCs w:val="24"/>
        </w:rPr>
        <w:t>, a</w:t>
      </w:r>
      <w:r w:rsidR="00B22708">
        <w:rPr>
          <w:rFonts w:ascii="Open Sans" w:hAnsi="Open Sans" w:cs="Open Sans"/>
          <w:sz w:val="24"/>
          <w:szCs w:val="24"/>
        </w:rPr>
        <w:t> </w:t>
      </w:r>
      <w:r w:rsidR="006F4596" w:rsidRPr="00910FB1">
        <w:rPr>
          <w:rFonts w:ascii="Open Sans" w:hAnsi="Open Sans" w:cs="Open Sans"/>
          <w:sz w:val="24"/>
          <w:szCs w:val="24"/>
        </w:rPr>
        <w:t>w</w:t>
      </w:r>
      <w:r w:rsidR="00B22708">
        <w:rPr>
          <w:rFonts w:ascii="Open Sans" w:hAnsi="Open Sans" w:cs="Open Sans"/>
          <w:sz w:val="24"/>
          <w:szCs w:val="24"/>
        </w:rPr>
        <w:t xml:space="preserve">  </w:t>
      </w:r>
      <w:r w:rsidR="009571EF" w:rsidRPr="00910FB1">
        <w:rPr>
          <w:rFonts w:ascii="Open Sans" w:hAnsi="Open Sans" w:cs="Open Sans"/>
          <w:sz w:val="24"/>
          <w:szCs w:val="24"/>
        </w:rPr>
        <w:t xml:space="preserve">przypadku </w:t>
      </w:r>
      <w:r w:rsidR="004A5222" w:rsidRPr="00910FB1">
        <w:rPr>
          <w:rFonts w:ascii="Open Sans" w:hAnsi="Open Sans" w:cs="Open Sans"/>
          <w:sz w:val="24"/>
          <w:szCs w:val="24"/>
        </w:rPr>
        <w:t>konkursu na stanowisko profesora lub profesora uczelni, po</w:t>
      </w:r>
      <w:r w:rsidR="00B22708">
        <w:rPr>
          <w:rFonts w:ascii="Open Sans" w:hAnsi="Open Sans" w:cs="Open Sans"/>
          <w:sz w:val="24"/>
          <w:szCs w:val="24"/>
        </w:rPr>
        <w:t> </w:t>
      </w:r>
      <w:r w:rsidR="004A5222" w:rsidRPr="00910FB1">
        <w:rPr>
          <w:rFonts w:ascii="Open Sans" w:hAnsi="Open Sans" w:cs="Open Sans"/>
          <w:sz w:val="24"/>
          <w:szCs w:val="24"/>
        </w:rPr>
        <w:t>uprzednim uzyskaniu pozytywnej opinii Senatu Uniwersytetu</w:t>
      </w:r>
      <w:r w:rsidR="00ED3BA2" w:rsidRPr="00910FB1">
        <w:rPr>
          <w:rStyle w:val="Odwoanieprzypisudolnego"/>
          <w:rFonts w:ascii="Open Sans" w:hAnsi="Open Sans" w:cs="Open Sans"/>
          <w:sz w:val="24"/>
          <w:szCs w:val="24"/>
        </w:rPr>
        <w:footnoteReference w:id="6"/>
      </w:r>
      <w:r w:rsidR="004A5222" w:rsidRPr="00910FB1">
        <w:rPr>
          <w:rFonts w:ascii="Open Sans" w:hAnsi="Open Sans" w:cs="Open Sans"/>
          <w:sz w:val="24"/>
          <w:szCs w:val="24"/>
        </w:rPr>
        <w:t xml:space="preserve">. </w:t>
      </w:r>
    </w:p>
    <w:p w14:paraId="4F8BFACE" w14:textId="5AB077B7" w:rsidR="009571EF" w:rsidRPr="00910FB1" w:rsidRDefault="006F4596" w:rsidP="00D522C0">
      <w:pPr>
        <w:spacing w:after="0"/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S</w:t>
      </w:r>
      <w:r w:rsidR="009571EF" w:rsidRPr="00910FB1">
        <w:rPr>
          <w:rFonts w:ascii="Open Sans" w:hAnsi="Open Sans" w:cs="Open Sans"/>
          <w:sz w:val="24"/>
          <w:szCs w:val="24"/>
        </w:rPr>
        <w:t>chemat prezentujący etapy rekrutacji na stanowisk</w:t>
      </w:r>
      <w:r w:rsidR="00802EF1" w:rsidRPr="00910FB1">
        <w:rPr>
          <w:rFonts w:ascii="Open Sans" w:hAnsi="Open Sans" w:cs="Open Sans"/>
          <w:sz w:val="24"/>
          <w:szCs w:val="24"/>
        </w:rPr>
        <w:t>o</w:t>
      </w:r>
      <w:r w:rsidR="009571EF" w:rsidRPr="00910FB1">
        <w:rPr>
          <w:rFonts w:ascii="Open Sans" w:hAnsi="Open Sans" w:cs="Open Sans"/>
          <w:sz w:val="24"/>
          <w:szCs w:val="24"/>
        </w:rPr>
        <w:t xml:space="preserve"> nauczyciela akademickiego </w:t>
      </w:r>
      <w:r w:rsidRPr="00910FB1">
        <w:rPr>
          <w:rFonts w:ascii="Open Sans" w:hAnsi="Open Sans" w:cs="Open Sans"/>
          <w:sz w:val="24"/>
          <w:szCs w:val="24"/>
        </w:rPr>
        <w:t xml:space="preserve">znajduje się w </w:t>
      </w:r>
      <w:r w:rsidR="009571EF" w:rsidRPr="0043534E">
        <w:rPr>
          <w:rFonts w:ascii="Open Sans" w:hAnsi="Open Sans" w:cs="Open Sans"/>
          <w:i/>
          <w:sz w:val="24"/>
          <w:szCs w:val="24"/>
        </w:rPr>
        <w:t>Załącznik</w:t>
      </w:r>
      <w:r w:rsidRPr="0043534E">
        <w:rPr>
          <w:rFonts w:ascii="Open Sans" w:hAnsi="Open Sans" w:cs="Open Sans"/>
          <w:i/>
          <w:sz w:val="24"/>
          <w:szCs w:val="24"/>
        </w:rPr>
        <w:t>u</w:t>
      </w:r>
      <w:r w:rsidR="009571EF" w:rsidRPr="0043534E">
        <w:rPr>
          <w:rFonts w:ascii="Open Sans" w:hAnsi="Open Sans" w:cs="Open Sans"/>
          <w:i/>
          <w:sz w:val="24"/>
          <w:szCs w:val="24"/>
        </w:rPr>
        <w:t xml:space="preserve"> nr </w:t>
      </w:r>
      <w:r w:rsidR="00D522C0" w:rsidRPr="0043534E">
        <w:rPr>
          <w:rFonts w:ascii="Open Sans" w:hAnsi="Open Sans" w:cs="Open Sans"/>
          <w:i/>
          <w:sz w:val="24"/>
          <w:szCs w:val="24"/>
        </w:rPr>
        <w:t>1</w:t>
      </w:r>
      <w:r w:rsidR="009571EF" w:rsidRPr="0043534E">
        <w:rPr>
          <w:rFonts w:ascii="Open Sans" w:hAnsi="Open Sans" w:cs="Open Sans"/>
          <w:i/>
          <w:sz w:val="24"/>
          <w:szCs w:val="24"/>
        </w:rPr>
        <w:t>.</w:t>
      </w:r>
    </w:p>
    <w:p w14:paraId="1B0C1B72" w14:textId="77777777" w:rsidR="009571EF" w:rsidRPr="00102E29" w:rsidRDefault="009571EF">
      <w:pPr>
        <w:rPr>
          <w:rFonts w:ascii="Open Sans" w:hAnsi="Open Sans" w:cs="Open Sans"/>
          <w:sz w:val="24"/>
          <w:szCs w:val="24"/>
        </w:rPr>
      </w:pPr>
    </w:p>
    <w:p w14:paraId="12C6CDE3" w14:textId="708DD602" w:rsidR="00556E9F" w:rsidRPr="0043534E" w:rsidRDefault="00107EE8" w:rsidP="00676D58">
      <w:pPr>
        <w:pStyle w:val="Nagwek2"/>
        <w:spacing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22" w:name="_Dostępne_stanowiska_i"/>
      <w:bookmarkStart w:id="23" w:name="_Toc169078014"/>
      <w:bookmarkStart w:id="24" w:name="_Toc169782187"/>
      <w:bookmarkStart w:id="25" w:name="_Toc192244014"/>
      <w:bookmarkEnd w:id="22"/>
      <w:r w:rsidRPr="0043534E">
        <w:rPr>
          <w:rFonts w:ascii="Open Sans" w:hAnsi="Open Sans" w:cs="Open Sans"/>
          <w:b/>
          <w:color w:val="002060"/>
          <w:sz w:val="28"/>
          <w:szCs w:val="28"/>
        </w:rPr>
        <w:t>Dostępne stanowiska i wym</w:t>
      </w:r>
      <w:r w:rsidR="003B1F31" w:rsidRPr="0043534E">
        <w:rPr>
          <w:rFonts w:ascii="Open Sans" w:hAnsi="Open Sans" w:cs="Open Sans"/>
          <w:b/>
          <w:color w:val="002060"/>
          <w:sz w:val="28"/>
          <w:szCs w:val="28"/>
        </w:rPr>
        <w:t>a</w:t>
      </w:r>
      <w:r w:rsidRPr="0043534E">
        <w:rPr>
          <w:rFonts w:ascii="Open Sans" w:hAnsi="Open Sans" w:cs="Open Sans"/>
          <w:b/>
          <w:color w:val="002060"/>
          <w:sz w:val="28"/>
          <w:szCs w:val="28"/>
        </w:rPr>
        <w:t>g</w:t>
      </w:r>
      <w:r w:rsidR="003B1F31" w:rsidRPr="0043534E">
        <w:rPr>
          <w:rFonts w:ascii="Open Sans" w:hAnsi="Open Sans" w:cs="Open Sans"/>
          <w:b/>
          <w:color w:val="002060"/>
          <w:sz w:val="28"/>
          <w:szCs w:val="28"/>
        </w:rPr>
        <w:t>ania na stanowisk</w:t>
      </w:r>
      <w:r w:rsidR="00EE7745" w:rsidRPr="0043534E">
        <w:rPr>
          <w:rFonts w:ascii="Open Sans" w:hAnsi="Open Sans" w:cs="Open Sans"/>
          <w:b/>
          <w:color w:val="002060"/>
          <w:sz w:val="28"/>
          <w:szCs w:val="28"/>
        </w:rPr>
        <w:t>ach w</w:t>
      </w:r>
      <w:r w:rsidR="00C41B4E">
        <w:rPr>
          <w:rFonts w:ascii="Open Sans" w:hAnsi="Open Sans" w:cs="Open Sans"/>
          <w:b/>
          <w:color w:val="002060"/>
          <w:sz w:val="28"/>
          <w:szCs w:val="28"/>
        </w:rPr>
        <w:t> </w:t>
      </w:r>
      <w:r w:rsidR="00EE7745" w:rsidRPr="0043534E">
        <w:rPr>
          <w:rFonts w:ascii="Open Sans" w:hAnsi="Open Sans" w:cs="Open Sans"/>
          <w:b/>
          <w:color w:val="002060"/>
          <w:sz w:val="28"/>
          <w:szCs w:val="28"/>
        </w:rPr>
        <w:t>Uniwersytecie</w:t>
      </w:r>
      <w:r w:rsidR="00FB1C47" w:rsidRPr="0043534E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23"/>
      <w:bookmarkEnd w:id="24"/>
      <w:bookmarkEnd w:id="25"/>
      <w:r w:rsidR="00D718AF" w:rsidRPr="0043534E">
        <w:rPr>
          <w:rFonts w:ascii="Open Sans" w:hAnsi="Open Sans" w:cs="Open Sans"/>
          <w:b/>
          <w:color w:val="002060"/>
          <w:sz w:val="28"/>
          <w:szCs w:val="28"/>
        </w:rPr>
        <w:t xml:space="preserve"> </w:t>
      </w:r>
    </w:p>
    <w:p w14:paraId="7E5FA51D" w14:textId="77777777" w:rsidR="0043534E" w:rsidRDefault="004F2B9C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N</w:t>
      </w:r>
      <w:r w:rsidR="00D718AF" w:rsidRPr="00910FB1">
        <w:rPr>
          <w:rFonts w:ascii="Open Sans" w:hAnsi="Open Sans" w:cs="Open Sans"/>
          <w:sz w:val="24"/>
          <w:szCs w:val="24"/>
        </w:rPr>
        <w:t xml:space="preserve">auczyciele akademiccy zatrudniani są w </w:t>
      </w:r>
      <w:r w:rsidR="00A6603C" w:rsidRPr="00910FB1">
        <w:rPr>
          <w:rFonts w:ascii="Open Sans" w:hAnsi="Open Sans" w:cs="Open Sans"/>
          <w:sz w:val="24"/>
          <w:szCs w:val="24"/>
        </w:rPr>
        <w:t xml:space="preserve">trzech </w:t>
      </w:r>
      <w:r w:rsidR="00D718AF" w:rsidRPr="00910FB1">
        <w:rPr>
          <w:rFonts w:ascii="Open Sans" w:hAnsi="Open Sans" w:cs="Open Sans"/>
          <w:sz w:val="24"/>
          <w:szCs w:val="24"/>
        </w:rPr>
        <w:t xml:space="preserve">grupach pracowników: </w:t>
      </w:r>
    </w:p>
    <w:p w14:paraId="3DED5AAC" w14:textId="087CA7DC" w:rsidR="0043534E" w:rsidRPr="0043534E" w:rsidRDefault="00D718AF" w:rsidP="00196BDE">
      <w:pPr>
        <w:pStyle w:val="Akapitzlist"/>
        <w:numPr>
          <w:ilvl w:val="0"/>
          <w:numId w:val="19"/>
        </w:numPr>
        <w:jc w:val="both"/>
        <w:rPr>
          <w:rFonts w:ascii="Open Sans" w:hAnsi="Open Sans" w:cs="Open Sans"/>
          <w:sz w:val="24"/>
          <w:szCs w:val="24"/>
        </w:rPr>
      </w:pPr>
      <w:r w:rsidRPr="0043534E">
        <w:rPr>
          <w:rFonts w:ascii="Open Sans" w:hAnsi="Open Sans" w:cs="Open Sans"/>
          <w:sz w:val="24"/>
          <w:szCs w:val="24"/>
        </w:rPr>
        <w:t>badawczo-dydaktycznych,</w:t>
      </w:r>
    </w:p>
    <w:p w14:paraId="5D59B45E" w14:textId="65881C05" w:rsidR="0043534E" w:rsidRPr="0043534E" w:rsidRDefault="00D718AF" w:rsidP="00196BDE">
      <w:pPr>
        <w:pStyle w:val="Akapitzlist"/>
        <w:numPr>
          <w:ilvl w:val="0"/>
          <w:numId w:val="19"/>
        </w:numPr>
        <w:jc w:val="both"/>
        <w:rPr>
          <w:rFonts w:ascii="Open Sans" w:hAnsi="Open Sans" w:cs="Open Sans"/>
          <w:sz w:val="24"/>
          <w:szCs w:val="24"/>
        </w:rPr>
      </w:pPr>
      <w:r w:rsidRPr="0043534E">
        <w:rPr>
          <w:rFonts w:ascii="Open Sans" w:hAnsi="Open Sans" w:cs="Open Sans"/>
          <w:sz w:val="24"/>
          <w:szCs w:val="24"/>
        </w:rPr>
        <w:t>badawczych</w:t>
      </w:r>
      <w:r w:rsidR="0043534E">
        <w:rPr>
          <w:rFonts w:ascii="Open Sans" w:hAnsi="Open Sans" w:cs="Open Sans"/>
          <w:sz w:val="24"/>
          <w:szCs w:val="24"/>
        </w:rPr>
        <w:t>,</w:t>
      </w:r>
    </w:p>
    <w:p w14:paraId="7746F945" w14:textId="0BEEDC5A" w:rsidR="0043534E" w:rsidRPr="0043534E" w:rsidRDefault="00D718AF" w:rsidP="00196BDE">
      <w:pPr>
        <w:pStyle w:val="Akapitzlist"/>
        <w:numPr>
          <w:ilvl w:val="0"/>
          <w:numId w:val="19"/>
        </w:numPr>
        <w:jc w:val="both"/>
        <w:rPr>
          <w:rFonts w:ascii="Open Sans" w:hAnsi="Open Sans" w:cs="Open Sans"/>
          <w:sz w:val="24"/>
          <w:szCs w:val="24"/>
        </w:rPr>
      </w:pPr>
      <w:r w:rsidRPr="0043534E">
        <w:rPr>
          <w:rFonts w:ascii="Open Sans" w:hAnsi="Open Sans" w:cs="Open Sans"/>
          <w:sz w:val="24"/>
          <w:szCs w:val="24"/>
        </w:rPr>
        <w:t>dydaktycznych.</w:t>
      </w:r>
    </w:p>
    <w:p w14:paraId="78DDD409" w14:textId="611ED7BB" w:rsidR="00EE7745" w:rsidRPr="00910FB1" w:rsidRDefault="00835C28" w:rsidP="0043534E">
      <w:p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Zatrudnienie w </w:t>
      </w:r>
      <w:r w:rsidR="00C3745B" w:rsidRPr="00910FB1">
        <w:rPr>
          <w:rFonts w:ascii="Open Sans" w:hAnsi="Open Sans" w:cs="Open Sans"/>
          <w:sz w:val="24"/>
          <w:szCs w:val="24"/>
        </w:rPr>
        <w:t>każdej</w:t>
      </w:r>
      <w:r w:rsidRPr="00910FB1">
        <w:rPr>
          <w:rFonts w:ascii="Open Sans" w:hAnsi="Open Sans" w:cs="Open Sans"/>
          <w:sz w:val="24"/>
          <w:szCs w:val="24"/>
        </w:rPr>
        <w:t xml:space="preserve"> grupie wiąże się z </w:t>
      </w:r>
      <w:r w:rsidR="004A7E74" w:rsidRPr="00910FB1">
        <w:rPr>
          <w:rFonts w:ascii="Open Sans" w:hAnsi="Open Sans" w:cs="Open Sans"/>
          <w:sz w:val="24"/>
          <w:szCs w:val="24"/>
        </w:rPr>
        <w:t>inną ścieżk</w:t>
      </w:r>
      <w:r w:rsidRPr="00910FB1">
        <w:rPr>
          <w:rFonts w:ascii="Open Sans" w:hAnsi="Open Sans" w:cs="Open Sans"/>
          <w:sz w:val="24"/>
          <w:szCs w:val="24"/>
        </w:rPr>
        <w:t>ą</w:t>
      </w:r>
      <w:r w:rsidR="004A7E74" w:rsidRPr="00910FB1">
        <w:rPr>
          <w:rFonts w:ascii="Open Sans" w:hAnsi="Open Sans" w:cs="Open Sans"/>
          <w:sz w:val="24"/>
          <w:szCs w:val="24"/>
        </w:rPr>
        <w:t xml:space="preserve"> rozwoju kariery nauczyciela akademickiego w Uniwersytecie</w:t>
      </w:r>
      <w:r w:rsidR="00D522C0" w:rsidRPr="00910FB1">
        <w:rPr>
          <w:rFonts w:ascii="Open Sans" w:hAnsi="Open Sans" w:cs="Open Sans"/>
          <w:sz w:val="24"/>
          <w:szCs w:val="24"/>
        </w:rPr>
        <w:t>, inny</w:t>
      </w:r>
      <w:r w:rsidRPr="00910FB1">
        <w:rPr>
          <w:rFonts w:ascii="Open Sans" w:hAnsi="Open Sans" w:cs="Open Sans"/>
          <w:sz w:val="24"/>
          <w:szCs w:val="24"/>
        </w:rPr>
        <w:t>m</w:t>
      </w:r>
      <w:r w:rsidR="00D522C0" w:rsidRPr="00910FB1">
        <w:rPr>
          <w:rFonts w:ascii="Open Sans" w:hAnsi="Open Sans" w:cs="Open Sans"/>
          <w:sz w:val="24"/>
          <w:szCs w:val="24"/>
        </w:rPr>
        <w:t xml:space="preserve"> zakres</w:t>
      </w:r>
      <w:r w:rsidRPr="00910FB1">
        <w:rPr>
          <w:rFonts w:ascii="Open Sans" w:hAnsi="Open Sans" w:cs="Open Sans"/>
          <w:sz w:val="24"/>
          <w:szCs w:val="24"/>
        </w:rPr>
        <w:t>em</w:t>
      </w:r>
      <w:r w:rsidR="00D522C0" w:rsidRPr="00910FB1">
        <w:rPr>
          <w:rFonts w:ascii="Open Sans" w:hAnsi="Open Sans" w:cs="Open Sans"/>
          <w:sz w:val="24"/>
          <w:szCs w:val="24"/>
        </w:rPr>
        <w:t xml:space="preserve"> zadań oraz wymiar</w:t>
      </w:r>
      <w:r w:rsidRPr="00910FB1">
        <w:rPr>
          <w:rFonts w:ascii="Open Sans" w:hAnsi="Open Sans" w:cs="Open Sans"/>
          <w:sz w:val="24"/>
          <w:szCs w:val="24"/>
        </w:rPr>
        <w:t>em</w:t>
      </w:r>
      <w:r w:rsidR="00D522C0" w:rsidRPr="00910FB1">
        <w:rPr>
          <w:rFonts w:ascii="Open Sans" w:hAnsi="Open Sans" w:cs="Open Sans"/>
          <w:sz w:val="24"/>
          <w:szCs w:val="24"/>
        </w:rPr>
        <w:t xml:space="preserve"> pensum tj. wymiar</w:t>
      </w:r>
      <w:r w:rsidRPr="00910FB1">
        <w:rPr>
          <w:rFonts w:ascii="Open Sans" w:hAnsi="Open Sans" w:cs="Open Sans"/>
          <w:sz w:val="24"/>
          <w:szCs w:val="24"/>
        </w:rPr>
        <w:t>em</w:t>
      </w:r>
      <w:r w:rsidR="00D522C0" w:rsidRPr="00910FB1">
        <w:rPr>
          <w:rFonts w:ascii="Open Sans" w:hAnsi="Open Sans" w:cs="Open Sans"/>
          <w:sz w:val="24"/>
          <w:szCs w:val="24"/>
        </w:rPr>
        <w:t xml:space="preserve"> </w:t>
      </w:r>
      <w:r w:rsidR="00700807" w:rsidRPr="00910FB1">
        <w:rPr>
          <w:rFonts w:ascii="Open Sans" w:hAnsi="Open Sans" w:cs="Open Sans"/>
          <w:sz w:val="24"/>
          <w:szCs w:val="24"/>
        </w:rPr>
        <w:t>godzinowy</w:t>
      </w:r>
      <w:r w:rsidRPr="00910FB1">
        <w:rPr>
          <w:rFonts w:ascii="Open Sans" w:hAnsi="Open Sans" w:cs="Open Sans"/>
          <w:sz w:val="24"/>
          <w:szCs w:val="24"/>
        </w:rPr>
        <w:t>m</w:t>
      </w:r>
      <w:r w:rsidR="00700807" w:rsidRPr="00910FB1">
        <w:rPr>
          <w:rFonts w:ascii="Open Sans" w:hAnsi="Open Sans" w:cs="Open Sans"/>
          <w:sz w:val="24"/>
          <w:szCs w:val="24"/>
        </w:rPr>
        <w:t xml:space="preserve"> </w:t>
      </w:r>
      <w:r w:rsidR="00D522C0" w:rsidRPr="00910FB1">
        <w:rPr>
          <w:rFonts w:ascii="Open Sans" w:hAnsi="Open Sans" w:cs="Open Sans"/>
          <w:sz w:val="24"/>
          <w:szCs w:val="24"/>
        </w:rPr>
        <w:t>prowadzonych zajęć dydaktycznych</w:t>
      </w:r>
      <w:r w:rsidR="004A7E74" w:rsidRPr="00910FB1">
        <w:rPr>
          <w:rFonts w:ascii="Open Sans" w:hAnsi="Open Sans" w:cs="Open Sans"/>
          <w:sz w:val="24"/>
          <w:szCs w:val="24"/>
        </w:rPr>
        <w:t>.</w:t>
      </w:r>
      <w:r w:rsidR="00107EE8" w:rsidRPr="00910FB1">
        <w:rPr>
          <w:rFonts w:ascii="Open Sans" w:hAnsi="Open Sans" w:cs="Open Sans"/>
          <w:sz w:val="24"/>
          <w:szCs w:val="24"/>
        </w:rPr>
        <w:t xml:space="preserve"> </w:t>
      </w:r>
    </w:p>
    <w:p w14:paraId="1E5EB96E" w14:textId="77777777" w:rsidR="00EE7745" w:rsidRPr="00910FB1" w:rsidRDefault="00EE7745" w:rsidP="00EE7745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lastRenderedPageBreak/>
        <w:t>Aplikując należy mieć na uwadze, że wewnętrzne regulacje Uniwersytetu umożliwiają, pod pewnymi warunkami, zmianę ścieżki rozwoju kariery w trakcie zatrudnienia.</w:t>
      </w:r>
    </w:p>
    <w:p w14:paraId="6FD53CED" w14:textId="429F1FAF" w:rsidR="00556E9F" w:rsidRPr="00910FB1" w:rsidRDefault="00107EE8" w:rsidP="00676D58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Listę </w:t>
      </w:r>
      <w:r w:rsidR="009E4591" w:rsidRPr="00910FB1">
        <w:rPr>
          <w:rFonts w:ascii="Open Sans" w:hAnsi="Open Sans" w:cs="Open Sans"/>
          <w:sz w:val="24"/>
          <w:szCs w:val="24"/>
        </w:rPr>
        <w:t xml:space="preserve">dostępnych </w:t>
      </w:r>
      <w:r w:rsidRPr="00910FB1">
        <w:rPr>
          <w:rFonts w:ascii="Open Sans" w:hAnsi="Open Sans" w:cs="Open Sans"/>
          <w:sz w:val="24"/>
          <w:szCs w:val="24"/>
        </w:rPr>
        <w:t xml:space="preserve">stanowisk </w:t>
      </w:r>
      <w:r w:rsidR="009E4591" w:rsidRPr="00910FB1">
        <w:rPr>
          <w:rFonts w:ascii="Open Sans" w:hAnsi="Open Sans" w:cs="Open Sans"/>
          <w:sz w:val="24"/>
          <w:szCs w:val="24"/>
        </w:rPr>
        <w:t>w każdej grupie oraz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9E4591" w:rsidRPr="00910FB1">
        <w:rPr>
          <w:rFonts w:ascii="Open Sans" w:hAnsi="Open Sans" w:cs="Open Sans"/>
          <w:sz w:val="24"/>
          <w:szCs w:val="24"/>
        </w:rPr>
        <w:t>podstawowe warunki zatrudnienia</w:t>
      </w:r>
      <w:r w:rsidR="00063532" w:rsidRPr="00910FB1">
        <w:rPr>
          <w:rFonts w:ascii="Open Sans" w:hAnsi="Open Sans" w:cs="Open Sans"/>
          <w:sz w:val="24"/>
          <w:szCs w:val="24"/>
        </w:rPr>
        <w:t xml:space="preserve"> </w:t>
      </w:r>
      <w:r w:rsidR="009E4591" w:rsidRPr="00910FB1">
        <w:rPr>
          <w:rFonts w:ascii="Open Sans" w:hAnsi="Open Sans" w:cs="Open Sans"/>
          <w:sz w:val="24"/>
          <w:szCs w:val="24"/>
        </w:rPr>
        <w:t>zawiera</w:t>
      </w:r>
      <w:r w:rsidR="00EE7745" w:rsidRPr="00910FB1">
        <w:rPr>
          <w:rFonts w:ascii="Open Sans" w:hAnsi="Open Sans" w:cs="Open Sans"/>
          <w:sz w:val="24"/>
          <w:szCs w:val="24"/>
        </w:rPr>
        <w:t xml:space="preserve"> </w:t>
      </w:r>
      <w:r w:rsidR="009E4591" w:rsidRPr="00102E29">
        <w:rPr>
          <w:rFonts w:ascii="Open Sans" w:hAnsi="Open Sans" w:cs="Open Sans"/>
          <w:i/>
          <w:sz w:val="24"/>
          <w:szCs w:val="24"/>
        </w:rPr>
        <w:t xml:space="preserve">Załącznik nr </w:t>
      </w:r>
      <w:r w:rsidR="00D522C0" w:rsidRPr="00102E29">
        <w:rPr>
          <w:rFonts w:ascii="Open Sans" w:hAnsi="Open Sans" w:cs="Open Sans"/>
          <w:i/>
          <w:sz w:val="24"/>
          <w:szCs w:val="24"/>
        </w:rPr>
        <w:t>2</w:t>
      </w:r>
      <w:r w:rsidR="009E4591" w:rsidRPr="00102E29">
        <w:rPr>
          <w:rFonts w:ascii="Open Sans" w:hAnsi="Open Sans" w:cs="Open Sans"/>
          <w:i/>
          <w:sz w:val="24"/>
          <w:szCs w:val="24"/>
        </w:rPr>
        <w:t>.</w:t>
      </w:r>
      <w:r w:rsidR="00E46DC6" w:rsidRPr="00910FB1">
        <w:rPr>
          <w:rFonts w:ascii="Open Sans" w:hAnsi="Open Sans" w:cs="Open Sans"/>
          <w:sz w:val="24"/>
          <w:szCs w:val="24"/>
        </w:rPr>
        <w:t xml:space="preserve"> </w:t>
      </w:r>
    </w:p>
    <w:p w14:paraId="628F4A87" w14:textId="4D0C85AB" w:rsidR="00EB3EAF" w:rsidRPr="00910FB1" w:rsidRDefault="00EB3EAF" w:rsidP="00676D58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Oprócz </w:t>
      </w:r>
      <w:r w:rsidR="00474DAD" w:rsidRPr="00910FB1">
        <w:rPr>
          <w:rFonts w:ascii="Open Sans" w:hAnsi="Open Sans" w:cs="Open Sans"/>
          <w:sz w:val="24"/>
          <w:szCs w:val="24"/>
        </w:rPr>
        <w:t>wskazanych</w:t>
      </w:r>
      <w:r w:rsidR="00287462" w:rsidRPr="00910FB1">
        <w:rPr>
          <w:rFonts w:ascii="Open Sans" w:hAnsi="Open Sans" w:cs="Open Sans"/>
          <w:sz w:val="24"/>
          <w:szCs w:val="24"/>
        </w:rPr>
        <w:t xml:space="preserve"> powyżej </w:t>
      </w:r>
      <w:r w:rsidR="009E4591" w:rsidRPr="00910FB1">
        <w:rPr>
          <w:rFonts w:ascii="Open Sans" w:hAnsi="Open Sans" w:cs="Open Sans"/>
          <w:sz w:val="24"/>
          <w:szCs w:val="24"/>
        </w:rPr>
        <w:t>warunków</w:t>
      </w:r>
      <w:r w:rsidR="00287462" w:rsidRPr="00910FB1">
        <w:rPr>
          <w:rFonts w:ascii="Open Sans" w:hAnsi="Open Sans" w:cs="Open Sans"/>
          <w:sz w:val="24"/>
          <w:szCs w:val="24"/>
        </w:rPr>
        <w:t>,</w:t>
      </w:r>
      <w:r w:rsidR="009E4591" w:rsidRPr="00910FB1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 xml:space="preserve">w </w:t>
      </w:r>
      <w:r w:rsidR="00287462" w:rsidRPr="00910FB1">
        <w:rPr>
          <w:rFonts w:ascii="Open Sans" w:hAnsi="Open Sans" w:cs="Open Sans"/>
          <w:sz w:val="24"/>
          <w:szCs w:val="24"/>
        </w:rPr>
        <w:t xml:space="preserve">ogłoszeniu konkursu </w:t>
      </w:r>
      <w:r w:rsidRPr="00910FB1">
        <w:rPr>
          <w:rFonts w:ascii="Open Sans" w:hAnsi="Open Sans" w:cs="Open Sans"/>
          <w:sz w:val="24"/>
          <w:szCs w:val="24"/>
        </w:rPr>
        <w:t>mogą znaleźć się dodatkowe wym</w:t>
      </w:r>
      <w:r w:rsidR="003B1F31" w:rsidRPr="00910FB1">
        <w:rPr>
          <w:rFonts w:ascii="Open Sans" w:hAnsi="Open Sans" w:cs="Open Sans"/>
          <w:sz w:val="24"/>
          <w:szCs w:val="24"/>
        </w:rPr>
        <w:t>a</w:t>
      </w:r>
      <w:r w:rsidRPr="00910FB1">
        <w:rPr>
          <w:rFonts w:ascii="Open Sans" w:hAnsi="Open Sans" w:cs="Open Sans"/>
          <w:sz w:val="24"/>
          <w:szCs w:val="24"/>
        </w:rPr>
        <w:t>g</w:t>
      </w:r>
      <w:r w:rsidR="003B1F31" w:rsidRPr="00910FB1">
        <w:rPr>
          <w:rFonts w:ascii="Open Sans" w:hAnsi="Open Sans" w:cs="Open Sans"/>
          <w:sz w:val="24"/>
          <w:szCs w:val="24"/>
        </w:rPr>
        <w:t xml:space="preserve">ania zdefiniowane przez wydział lub inną jednostkę </w:t>
      </w:r>
      <w:r w:rsidR="00D522C0" w:rsidRPr="00910FB1">
        <w:rPr>
          <w:rFonts w:ascii="Open Sans" w:hAnsi="Open Sans" w:cs="Open Sans"/>
          <w:sz w:val="24"/>
          <w:szCs w:val="24"/>
        </w:rPr>
        <w:t>prowadzącą</w:t>
      </w:r>
      <w:r w:rsidR="003B1F31" w:rsidRPr="00910FB1">
        <w:rPr>
          <w:rFonts w:ascii="Open Sans" w:hAnsi="Open Sans" w:cs="Open Sans"/>
          <w:sz w:val="24"/>
          <w:szCs w:val="24"/>
        </w:rPr>
        <w:t xml:space="preserve"> konkurs</w:t>
      </w:r>
      <w:r w:rsidR="00861719" w:rsidRPr="00910FB1">
        <w:rPr>
          <w:rFonts w:ascii="Open Sans" w:hAnsi="Open Sans" w:cs="Open Sans"/>
          <w:sz w:val="24"/>
          <w:szCs w:val="24"/>
        </w:rPr>
        <w:t>,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3B1F31" w:rsidRPr="00910FB1">
        <w:rPr>
          <w:rFonts w:ascii="Open Sans" w:hAnsi="Open Sans" w:cs="Open Sans"/>
          <w:sz w:val="24"/>
          <w:szCs w:val="24"/>
        </w:rPr>
        <w:t>dotyczące już konkretnego stanowiska</w:t>
      </w:r>
      <w:r w:rsidRPr="00910FB1">
        <w:rPr>
          <w:rFonts w:ascii="Open Sans" w:hAnsi="Open Sans" w:cs="Open Sans"/>
          <w:sz w:val="24"/>
          <w:szCs w:val="24"/>
        </w:rPr>
        <w:t>.</w:t>
      </w:r>
    </w:p>
    <w:p w14:paraId="5D9E2F3C" w14:textId="6F8E5DA6" w:rsidR="00AF033B" w:rsidRPr="00910FB1" w:rsidRDefault="00AF033B" w:rsidP="00676D58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Informacja na temat </w:t>
      </w:r>
      <w:r w:rsidR="00D50BFA" w:rsidRPr="00910FB1">
        <w:rPr>
          <w:rFonts w:ascii="Open Sans" w:hAnsi="Open Sans" w:cs="Open Sans"/>
          <w:sz w:val="24"/>
          <w:szCs w:val="24"/>
        </w:rPr>
        <w:t xml:space="preserve">liczby stanowisk do obsadzenia </w:t>
      </w:r>
      <w:r w:rsidRPr="00910FB1">
        <w:rPr>
          <w:rFonts w:ascii="Open Sans" w:hAnsi="Open Sans" w:cs="Open Sans"/>
          <w:sz w:val="24"/>
          <w:szCs w:val="24"/>
        </w:rPr>
        <w:t xml:space="preserve">znajduje się </w:t>
      </w:r>
      <w:r w:rsidR="00861719" w:rsidRPr="00910FB1">
        <w:rPr>
          <w:rFonts w:ascii="Open Sans" w:hAnsi="Open Sans" w:cs="Open Sans"/>
          <w:sz w:val="24"/>
          <w:szCs w:val="24"/>
        </w:rPr>
        <w:t xml:space="preserve">zawsze </w:t>
      </w:r>
      <w:r w:rsidRPr="00910FB1">
        <w:rPr>
          <w:rFonts w:ascii="Open Sans" w:hAnsi="Open Sans" w:cs="Open Sans"/>
          <w:sz w:val="24"/>
          <w:szCs w:val="24"/>
        </w:rPr>
        <w:t>w</w:t>
      </w:r>
      <w:r w:rsidR="00B22708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ogłoszeniu.</w:t>
      </w:r>
    </w:p>
    <w:p w14:paraId="45EE587E" w14:textId="2AC3BB49" w:rsidR="00714209" w:rsidRPr="00910FB1" w:rsidRDefault="00EE7745" w:rsidP="00714209">
      <w:pPr>
        <w:jc w:val="both"/>
        <w:rPr>
          <w:rFonts w:ascii="Open Sans" w:hAnsi="Open Sans" w:cs="Open Sans"/>
          <w:strike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ab/>
      </w:r>
      <w:r w:rsidR="00D522C0" w:rsidRPr="00910FB1">
        <w:rPr>
          <w:rFonts w:ascii="Open Sans" w:hAnsi="Open Sans" w:cs="Open Sans"/>
          <w:sz w:val="24"/>
          <w:szCs w:val="24"/>
        </w:rPr>
        <w:t>O</w:t>
      </w:r>
      <w:r w:rsidR="00756A89" w:rsidRPr="00910FB1">
        <w:rPr>
          <w:rFonts w:ascii="Open Sans" w:hAnsi="Open Sans" w:cs="Open Sans"/>
          <w:sz w:val="24"/>
          <w:szCs w:val="24"/>
        </w:rPr>
        <w:t>głoszeni</w:t>
      </w:r>
      <w:r w:rsidR="00D522C0" w:rsidRPr="00910FB1">
        <w:rPr>
          <w:rFonts w:ascii="Open Sans" w:hAnsi="Open Sans" w:cs="Open Sans"/>
          <w:sz w:val="24"/>
          <w:szCs w:val="24"/>
        </w:rPr>
        <w:t>e</w:t>
      </w:r>
      <w:r w:rsidR="00756A89" w:rsidRPr="00910FB1">
        <w:rPr>
          <w:rFonts w:ascii="Open Sans" w:hAnsi="Open Sans" w:cs="Open Sans"/>
          <w:sz w:val="24"/>
          <w:szCs w:val="24"/>
        </w:rPr>
        <w:t xml:space="preserve"> </w:t>
      </w:r>
      <w:r w:rsidR="003B1F31" w:rsidRPr="00910FB1">
        <w:rPr>
          <w:rFonts w:ascii="Open Sans" w:hAnsi="Open Sans" w:cs="Open Sans"/>
          <w:sz w:val="24"/>
          <w:szCs w:val="24"/>
        </w:rPr>
        <w:t>konkursu</w:t>
      </w:r>
      <w:r w:rsidR="00756A89" w:rsidRPr="00910FB1">
        <w:rPr>
          <w:rFonts w:ascii="Open Sans" w:hAnsi="Open Sans" w:cs="Open Sans"/>
          <w:sz w:val="24"/>
          <w:szCs w:val="24"/>
        </w:rPr>
        <w:t xml:space="preserve"> </w:t>
      </w:r>
      <w:r w:rsidR="00D50BFA" w:rsidRPr="00910FB1">
        <w:rPr>
          <w:rFonts w:ascii="Open Sans" w:hAnsi="Open Sans" w:cs="Open Sans"/>
          <w:sz w:val="24"/>
          <w:szCs w:val="24"/>
        </w:rPr>
        <w:t>na stanowisko w grupie pracowników badawczych lub</w:t>
      </w:r>
      <w:r w:rsidR="00B22708">
        <w:rPr>
          <w:rFonts w:ascii="Open Sans" w:hAnsi="Open Sans" w:cs="Open Sans"/>
          <w:sz w:val="24"/>
          <w:szCs w:val="24"/>
        </w:rPr>
        <w:t> </w:t>
      </w:r>
      <w:r w:rsidR="00D50BFA" w:rsidRPr="00910FB1">
        <w:rPr>
          <w:rFonts w:ascii="Open Sans" w:hAnsi="Open Sans" w:cs="Open Sans"/>
          <w:sz w:val="24"/>
          <w:szCs w:val="24"/>
        </w:rPr>
        <w:t xml:space="preserve">badawczo-dydaktycznych </w:t>
      </w:r>
      <w:r w:rsidR="00756A89" w:rsidRPr="00910FB1">
        <w:rPr>
          <w:rFonts w:ascii="Open Sans" w:hAnsi="Open Sans" w:cs="Open Sans"/>
          <w:sz w:val="24"/>
          <w:szCs w:val="24"/>
        </w:rPr>
        <w:t xml:space="preserve">zawiera </w:t>
      </w:r>
      <w:r w:rsidR="001746A9" w:rsidRPr="00910FB1">
        <w:rPr>
          <w:rFonts w:ascii="Open Sans" w:hAnsi="Open Sans" w:cs="Open Sans"/>
          <w:sz w:val="24"/>
          <w:szCs w:val="24"/>
        </w:rPr>
        <w:t xml:space="preserve">również </w:t>
      </w:r>
      <w:r w:rsidR="003B1F31" w:rsidRPr="00910FB1">
        <w:rPr>
          <w:rFonts w:ascii="Open Sans" w:hAnsi="Open Sans" w:cs="Open Sans"/>
          <w:sz w:val="24"/>
          <w:szCs w:val="24"/>
        </w:rPr>
        <w:t xml:space="preserve">informację o poziomie </w:t>
      </w:r>
      <w:r w:rsidR="00756A89" w:rsidRPr="00910FB1">
        <w:rPr>
          <w:rFonts w:ascii="Open Sans" w:hAnsi="Open Sans" w:cs="Open Sans"/>
          <w:sz w:val="24"/>
          <w:szCs w:val="24"/>
        </w:rPr>
        <w:t>stanowisk</w:t>
      </w:r>
      <w:r w:rsidR="003B1F31" w:rsidRPr="00910FB1">
        <w:rPr>
          <w:rFonts w:ascii="Open Sans" w:hAnsi="Open Sans" w:cs="Open Sans"/>
          <w:sz w:val="24"/>
          <w:szCs w:val="24"/>
        </w:rPr>
        <w:t>a</w:t>
      </w:r>
      <w:r w:rsidR="005836F1" w:rsidRPr="00910FB1">
        <w:rPr>
          <w:rFonts w:ascii="Open Sans" w:hAnsi="Open Sans" w:cs="Open Sans"/>
          <w:sz w:val="24"/>
          <w:szCs w:val="24"/>
        </w:rPr>
        <w:t>,</w:t>
      </w:r>
      <w:r w:rsidR="003B1F31" w:rsidRPr="00910FB1">
        <w:rPr>
          <w:rFonts w:ascii="Open Sans" w:hAnsi="Open Sans" w:cs="Open Sans"/>
          <w:sz w:val="24"/>
          <w:szCs w:val="24"/>
        </w:rPr>
        <w:t xml:space="preserve"> </w:t>
      </w:r>
      <w:r w:rsidR="00D522C0" w:rsidRPr="00B22708">
        <w:rPr>
          <w:rFonts w:ascii="Open Sans" w:hAnsi="Open Sans" w:cs="Open Sans"/>
          <w:sz w:val="24"/>
          <w:szCs w:val="24"/>
        </w:rPr>
        <w:t>wskazując</w:t>
      </w:r>
      <w:r w:rsidR="00835C28" w:rsidRPr="00B22708">
        <w:rPr>
          <w:rFonts w:ascii="Open Sans" w:hAnsi="Open Sans" w:cs="Open Sans"/>
          <w:sz w:val="24"/>
          <w:szCs w:val="24"/>
        </w:rPr>
        <w:t>ą</w:t>
      </w:r>
      <w:r w:rsidR="001746A9" w:rsidRPr="00B22708">
        <w:rPr>
          <w:rFonts w:ascii="Open Sans" w:hAnsi="Open Sans" w:cs="Open Sans"/>
          <w:sz w:val="24"/>
          <w:szCs w:val="24"/>
        </w:rPr>
        <w:t xml:space="preserve"> oczekiwany</w:t>
      </w:r>
      <w:r w:rsidR="00835C28" w:rsidRPr="00B22708">
        <w:rPr>
          <w:rFonts w:ascii="Open Sans" w:hAnsi="Open Sans" w:cs="Open Sans"/>
          <w:sz w:val="24"/>
          <w:szCs w:val="24"/>
        </w:rPr>
        <w:t xml:space="preserve"> </w:t>
      </w:r>
      <w:r w:rsidR="005A3B6F" w:rsidRPr="00B22708">
        <w:rPr>
          <w:rFonts w:ascii="Open Sans" w:hAnsi="Open Sans" w:cs="Open Sans"/>
          <w:sz w:val="24"/>
          <w:szCs w:val="24"/>
        </w:rPr>
        <w:t>stopień zaawansowania kariery akademickiej</w:t>
      </w:r>
      <w:r w:rsidR="00D522C0" w:rsidRPr="00B22708">
        <w:rPr>
          <w:rFonts w:ascii="Open Sans" w:hAnsi="Open Sans" w:cs="Open Sans"/>
          <w:sz w:val="24"/>
          <w:szCs w:val="24"/>
        </w:rPr>
        <w:t xml:space="preserve"> </w:t>
      </w:r>
      <w:r w:rsidR="008443A7" w:rsidRPr="00B22708">
        <w:rPr>
          <w:rFonts w:ascii="Open Sans" w:hAnsi="Open Sans" w:cs="Open Sans"/>
          <w:sz w:val="24"/>
          <w:szCs w:val="24"/>
        </w:rPr>
        <w:t>osoby</w:t>
      </w:r>
      <w:r w:rsidR="008443A7" w:rsidRPr="00910FB1">
        <w:rPr>
          <w:rFonts w:ascii="Open Sans" w:hAnsi="Open Sans" w:cs="Open Sans"/>
          <w:sz w:val="24"/>
          <w:szCs w:val="24"/>
        </w:rPr>
        <w:t xml:space="preserve"> </w:t>
      </w:r>
      <w:r w:rsidR="00D522C0" w:rsidRPr="00910FB1">
        <w:rPr>
          <w:rFonts w:ascii="Open Sans" w:hAnsi="Open Sans" w:cs="Open Sans"/>
          <w:sz w:val="24"/>
          <w:szCs w:val="24"/>
        </w:rPr>
        <w:t>kandyd</w:t>
      </w:r>
      <w:r w:rsidR="008443A7" w:rsidRPr="00910FB1">
        <w:rPr>
          <w:rFonts w:ascii="Open Sans" w:hAnsi="Open Sans" w:cs="Open Sans"/>
          <w:sz w:val="24"/>
          <w:szCs w:val="24"/>
        </w:rPr>
        <w:t>ującej</w:t>
      </w:r>
      <w:r w:rsidR="003B1F31" w:rsidRPr="00910FB1">
        <w:rPr>
          <w:rFonts w:ascii="Open Sans" w:hAnsi="Open Sans" w:cs="Open Sans"/>
          <w:sz w:val="24"/>
          <w:szCs w:val="24"/>
        </w:rPr>
        <w:t>, gdzie:</w:t>
      </w:r>
      <w:r w:rsidR="00714209" w:rsidRPr="00910FB1">
        <w:rPr>
          <w:rFonts w:ascii="Open Sans" w:hAnsi="Open Sans" w:cs="Open Sans"/>
          <w:sz w:val="24"/>
          <w:szCs w:val="24"/>
        </w:rPr>
        <w:t xml:space="preserve"> </w:t>
      </w:r>
    </w:p>
    <w:p w14:paraId="63C5A945" w14:textId="62EC5345" w:rsidR="00714209" w:rsidRPr="00910FB1" w:rsidRDefault="00714209" w:rsidP="00196BDE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  <w:sz w:val="24"/>
          <w:szCs w:val="24"/>
        </w:rPr>
      </w:pPr>
      <w:r w:rsidRPr="00B22708">
        <w:rPr>
          <w:rFonts w:ascii="Open Sans" w:hAnsi="Open Sans" w:cs="Open Sans"/>
          <w:b/>
          <w:color w:val="002060"/>
          <w:sz w:val="24"/>
          <w:szCs w:val="24"/>
        </w:rPr>
        <w:t>R1</w:t>
      </w:r>
      <w:r w:rsidRPr="00910FB1">
        <w:rPr>
          <w:rFonts w:ascii="Open Sans" w:hAnsi="Open Sans" w:cs="Open Sans"/>
          <w:sz w:val="24"/>
          <w:szCs w:val="24"/>
        </w:rPr>
        <w:t xml:space="preserve"> – </w:t>
      </w:r>
      <w:r w:rsidR="005A3B6F" w:rsidRPr="00910FB1">
        <w:rPr>
          <w:rFonts w:ascii="Open Sans" w:hAnsi="Open Sans" w:cs="Open Sans"/>
          <w:sz w:val="24"/>
          <w:szCs w:val="24"/>
        </w:rPr>
        <w:t>oznacza p</w:t>
      </w:r>
      <w:r w:rsidRPr="00910FB1">
        <w:rPr>
          <w:rFonts w:ascii="Open Sans" w:hAnsi="Open Sans" w:cs="Open Sans"/>
          <w:sz w:val="24"/>
          <w:szCs w:val="24"/>
        </w:rPr>
        <w:t>oczątkując</w:t>
      </w:r>
      <w:r w:rsidR="005A3B6F" w:rsidRPr="00910FB1">
        <w:rPr>
          <w:rFonts w:ascii="Open Sans" w:hAnsi="Open Sans" w:cs="Open Sans"/>
          <w:sz w:val="24"/>
          <w:szCs w:val="24"/>
        </w:rPr>
        <w:t>ego</w:t>
      </w:r>
      <w:r w:rsidRPr="00910FB1">
        <w:rPr>
          <w:rFonts w:ascii="Open Sans" w:hAnsi="Open Sans" w:cs="Open Sans"/>
          <w:sz w:val="24"/>
          <w:szCs w:val="24"/>
        </w:rPr>
        <w:t xml:space="preserve"> naukowc</w:t>
      </w:r>
      <w:r w:rsidR="005A3B6F" w:rsidRPr="00910FB1">
        <w:rPr>
          <w:rFonts w:ascii="Open Sans" w:hAnsi="Open Sans" w:cs="Open Sans"/>
          <w:sz w:val="24"/>
          <w:szCs w:val="24"/>
        </w:rPr>
        <w:t>a</w:t>
      </w:r>
      <w:r w:rsidR="008443A7" w:rsidRPr="00910FB1">
        <w:rPr>
          <w:rFonts w:ascii="Open Sans" w:hAnsi="Open Sans" w:cs="Open Sans"/>
          <w:sz w:val="24"/>
          <w:szCs w:val="24"/>
        </w:rPr>
        <w:t xml:space="preserve"> </w:t>
      </w:r>
      <w:bookmarkStart w:id="26" w:name="_Hlk169785978"/>
      <w:r w:rsidR="008443A7" w:rsidRPr="00910FB1">
        <w:rPr>
          <w:rFonts w:ascii="Open Sans" w:hAnsi="Open Sans" w:cs="Open Sans"/>
          <w:sz w:val="24"/>
          <w:szCs w:val="24"/>
        </w:rPr>
        <w:t xml:space="preserve">lub </w:t>
      </w:r>
      <w:proofErr w:type="spellStart"/>
      <w:r w:rsidR="008443A7" w:rsidRPr="00910FB1">
        <w:rPr>
          <w:rFonts w:ascii="Open Sans" w:hAnsi="Open Sans" w:cs="Open Sans"/>
          <w:sz w:val="24"/>
          <w:szCs w:val="24"/>
        </w:rPr>
        <w:t>naukowczynię</w:t>
      </w:r>
      <w:bookmarkEnd w:id="26"/>
      <w:proofErr w:type="spellEnd"/>
      <w:r w:rsidR="00EE7745" w:rsidRPr="00910FB1">
        <w:rPr>
          <w:rFonts w:ascii="Open Sans" w:hAnsi="Open Sans" w:cs="Open Sans"/>
          <w:sz w:val="24"/>
          <w:szCs w:val="24"/>
        </w:rPr>
        <w:t>,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EE7745" w:rsidRPr="00910FB1">
        <w:rPr>
          <w:rFonts w:ascii="Open Sans" w:hAnsi="Open Sans" w:cs="Open Sans"/>
          <w:sz w:val="24"/>
          <w:szCs w:val="24"/>
        </w:rPr>
        <w:t xml:space="preserve">tj. </w:t>
      </w:r>
      <w:r w:rsidR="008443A7" w:rsidRPr="00910FB1">
        <w:rPr>
          <w:rFonts w:ascii="Open Sans" w:hAnsi="Open Sans" w:cs="Open Sans"/>
          <w:sz w:val="24"/>
          <w:szCs w:val="24"/>
        </w:rPr>
        <w:t>osobę</w:t>
      </w:r>
      <w:r w:rsidRPr="00910FB1">
        <w:rPr>
          <w:rFonts w:ascii="Open Sans" w:hAnsi="Open Sans" w:cs="Open Sans"/>
          <w:sz w:val="24"/>
          <w:szCs w:val="24"/>
        </w:rPr>
        <w:t xml:space="preserve"> prowadząc</w:t>
      </w:r>
      <w:r w:rsidR="008443A7" w:rsidRPr="00910FB1">
        <w:rPr>
          <w:rFonts w:ascii="Open Sans" w:hAnsi="Open Sans" w:cs="Open Sans"/>
          <w:sz w:val="24"/>
          <w:szCs w:val="24"/>
        </w:rPr>
        <w:t>ą</w:t>
      </w:r>
      <w:r w:rsidRPr="00910FB1">
        <w:rPr>
          <w:rFonts w:ascii="Open Sans" w:hAnsi="Open Sans" w:cs="Open Sans"/>
          <w:sz w:val="24"/>
          <w:szCs w:val="24"/>
        </w:rPr>
        <w:t xml:space="preserve"> badania pod nadzorem do czasu uzyskania stopnia doktora lub</w:t>
      </w:r>
      <w:r w:rsidR="00102E29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równoważnego poziomu kompetencji i doświadczenia</w:t>
      </w:r>
      <w:r w:rsidR="00835C28" w:rsidRPr="00910FB1">
        <w:rPr>
          <w:rFonts w:ascii="Open Sans" w:hAnsi="Open Sans" w:cs="Open Sans"/>
          <w:sz w:val="24"/>
          <w:szCs w:val="24"/>
        </w:rPr>
        <w:t>,</w:t>
      </w:r>
    </w:p>
    <w:p w14:paraId="30FBB18E" w14:textId="248E069E" w:rsidR="00714209" w:rsidRPr="00910FB1" w:rsidRDefault="00714209" w:rsidP="00196BDE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  <w:sz w:val="24"/>
          <w:szCs w:val="24"/>
        </w:rPr>
      </w:pPr>
      <w:r w:rsidRPr="00B22708">
        <w:rPr>
          <w:rFonts w:ascii="Open Sans" w:hAnsi="Open Sans" w:cs="Open Sans"/>
          <w:b/>
          <w:color w:val="002060"/>
          <w:sz w:val="24"/>
          <w:szCs w:val="24"/>
        </w:rPr>
        <w:t>R2</w:t>
      </w:r>
      <w:r w:rsidRPr="00B22708">
        <w:rPr>
          <w:rFonts w:ascii="Open Sans" w:hAnsi="Open Sans" w:cs="Open Sans"/>
          <w:color w:val="002060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 xml:space="preserve">– </w:t>
      </w:r>
      <w:r w:rsidR="005A3B6F" w:rsidRPr="00910FB1">
        <w:rPr>
          <w:rFonts w:ascii="Open Sans" w:hAnsi="Open Sans" w:cs="Open Sans"/>
          <w:sz w:val="24"/>
          <w:szCs w:val="24"/>
        </w:rPr>
        <w:t>oznacza u</w:t>
      </w:r>
      <w:r w:rsidRPr="00910FB1">
        <w:rPr>
          <w:rFonts w:ascii="Open Sans" w:hAnsi="Open Sans" w:cs="Open Sans"/>
          <w:sz w:val="24"/>
          <w:szCs w:val="24"/>
        </w:rPr>
        <w:t>znan</w:t>
      </w:r>
      <w:r w:rsidR="005A3B6F" w:rsidRPr="00910FB1">
        <w:rPr>
          <w:rFonts w:ascii="Open Sans" w:hAnsi="Open Sans" w:cs="Open Sans"/>
          <w:sz w:val="24"/>
          <w:szCs w:val="24"/>
        </w:rPr>
        <w:t>ego</w:t>
      </w:r>
      <w:r w:rsidRPr="00910FB1">
        <w:rPr>
          <w:rFonts w:ascii="Open Sans" w:hAnsi="Open Sans" w:cs="Open Sans"/>
          <w:sz w:val="24"/>
          <w:szCs w:val="24"/>
        </w:rPr>
        <w:t xml:space="preserve"> naukowc</w:t>
      </w:r>
      <w:r w:rsidR="005A3B6F" w:rsidRPr="00910FB1">
        <w:rPr>
          <w:rFonts w:ascii="Open Sans" w:hAnsi="Open Sans" w:cs="Open Sans"/>
          <w:sz w:val="24"/>
          <w:szCs w:val="24"/>
        </w:rPr>
        <w:t>a</w:t>
      </w:r>
      <w:r w:rsidR="008443A7" w:rsidRPr="00910FB1">
        <w:rPr>
          <w:rFonts w:ascii="Open Sans" w:hAnsi="Open Sans" w:cs="Open Sans"/>
          <w:sz w:val="24"/>
          <w:szCs w:val="24"/>
        </w:rPr>
        <w:t xml:space="preserve"> lub </w:t>
      </w:r>
      <w:proofErr w:type="spellStart"/>
      <w:r w:rsidR="008443A7" w:rsidRPr="00910FB1">
        <w:rPr>
          <w:rFonts w:ascii="Open Sans" w:hAnsi="Open Sans" w:cs="Open Sans"/>
          <w:sz w:val="24"/>
          <w:szCs w:val="24"/>
        </w:rPr>
        <w:t>naukowczynię</w:t>
      </w:r>
      <w:proofErr w:type="spellEnd"/>
      <w:r w:rsidR="00EE7745" w:rsidRPr="00910FB1">
        <w:rPr>
          <w:rFonts w:ascii="Open Sans" w:hAnsi="Open Sans" w:cs="Open Sans"/>
          <w:sz w:val="24"/>
          <w:szCs w:val="24"/>
        </w:rPr>
        <w:t>,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EE7745" w:rsidRPr="00910FB1">
        <w:rPr>
          <w:rFonts w:ascii="Open Sans" w:hAnsi="Open Sans" w:cs="Open Sans"/>
          <w:sz w:val="24"/>
          <w:szCs w:val="24"/>
        </w:rPr>
        <w:t xml:space="preserve">tj. </w:t>
      </w:r>
      <w:r w:rsidR="008443A7" w:rsidRPr="00910FB1">
        <w:rPr>
          <w:rFonts w:ascii="Open Sans" w:hAnsi="Open Sans" w:cs="Open Sans"/>
          <w:sz w:val="24"/>
          <w:szCs w:val="24"/>
        </w:rPr>
        <w:t>osobę</w:t>
      </w:r>
      <w:r w:rsidRPr="00910FB1">
        <w:rPr>
          <w:rFonts w:ascii="Open Sans" w:hAnsi="Open Sans" w:cs="Open Sans"/>
          <w:sz w:val="24"/>
          <w:szCs w:val="24"/>
        </w:rPr>
        <w:t xml:space="preserve"> z tytułem doktora lub równoważnym poziomem kompetencji i doświadczenia, któr</w:t>
      </w:r>
      <w:r w:rsidR="008443A7" w:rsidRPr="00910FB1">
        <w:rPr>
          <w:rFonts w:ascii="Open Sans" w:hAnsi="Open Sans" w:cs="Open Sans"/>
          <w:sz w:val="24"/>
          <w:szCs w:val="24"/>
        </w:rPr>
        <w:t>a</w:t>
      </w:r>
      <w:r w:rsidR="00102E29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nie</w:t>
      </w:r>
      <w:r w:rsidR="00102E29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osiągn</w:t>
      </w:r>
      <w:r w:rsidR="008443A7" w:rsidRPr="00910FB1">
        <w:rPr>
          <w:rFonts w:ascii="Open Sans" w:hAnsi="Open Sans" w:cs="Open Sans"/>
          <w:sz w:val="24"/>
          <w:szCs w:val="24"/>
        </w:rPr>
        <w:t>ęła</w:t>
      </w:r>
      <w:r w:rsidRPr="00910FB1">
        <w:rPr>
          <w:rFonts w:ascii="Open Sans" w:hAnsi="Open Sans" w:cs="Open Sans"/>
          <w:sz w:val="24"/>
          <w:szCs w:val="24"/>
        </w:rPr>
        <w:t xml:space="preserve"> jeszcze istotnego stopnia niezależności w rozwijaniu własnych prac badawczych, przyciąganiu funduszy lub kierowaniu grupą badawczą</w:t>
      </w:r>
      <w:r w:rsidR="00835C28" w:rsidRPr="00910FB1">
        <w:rPr>
          <w:rFonts w:ascii="Open Sans" w:hAnsi="Open Sans" w:cs="Open Sans"/>
          <w:sz w:val="24"/>
          <w:szCs w:val="24"/>
        </w:rPr>
        <w:t>,</w:t>
      </w:r>
    </w:p>
    <w:p w14:paraId="42D7673B" w14:textId="68DA7369" w:rsidR="00714209" w:rsidRPr="00910FB1" w:rsidRDefault="00714209" w:rsidP="00196BDE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  <w:sz w:val="24"/>
          <w:szCs w:val="24"/>
        </w:rPr>
      </w:pPr>
      <w:r w:rsidRPr="00B22708">
        <w:rPr>
          <w:rFonts w:ascii="Open Sans" w:hAnsi="Open Sans" w:cs="Open Sans"/>
          <w:b/>
          <w:color w:val="002060"/>
          <w:sz w:val="24"/>
          <w:szCs w:val="24"/>
        </w:rPr>
        <w:t>R3</w:t>
      </w:r>
      <w:r w:rsidRPr="00B22708">
        <w:rPr>
          <w:rFonts w:ascii="Open Sans" w:hAnsi="Open Sans" w:cs="Open Sans"/>
          <w:color w:val="002060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 xml:space="preserve">– </w:t>
      </w:r>
      <w:r w:rsidR="005A3B6F" w:rsidRPr="00910FB1">
        <w:rPr>
          <w:rFonts w:ascii="Open Sans" w:hAnsi="Open Sans" w:cs="Open Sans"/>
          <w:sz w:val="24"/>
          <w:szCs w:val="24"/>
        </w:rPr>
        <w:t>oznacza d</w:t>
      </w:r>
      <w:r w:rsidRPr="00910FB1">
        <w:rPr>
          <w:rFonts w:ascii="Open Sans" w:hAnsi="Open Sans" w:cs="Open Sans"/>
          <w:sz w:val="24"/>
          <w:szCs w:val="24"/>
        </w:rPr>
        <w:t>oświadczon</w:t>
      </w:r>
      <w:r w:rsidR="005A3B6F" w:rsidRPr="00910FB1">
        <w:rPr>
          <w:rFonts w:ascii="Open Sans" w:hAnsi="Open Sans" w:cs="Open Sans"/>
          <w:sz w:val="24"/>
          <w:szCs w:val="24"/>
        </w:rPr>
        <w:t>ego</w:t>
      </w:r>
      <w:r w:rsidRPr="00910FB1">
        <w:rPr>
          <w:rFonts w:ascii="Open Sans" w:hAnsi="Open Sans" w:cs="Open Sans"/>
          <w:sz w:val="24"/>
          <w:szCs w:val="24"/>
        </w:rPr>
        <w:t xml:space="preserve"> naukowc</w:t>
      </w:r>
      <w:r w:rsidR="005A3B6F" w:rsidRPr="00910FB1">
        <w:rPr>
          <w:rFonts w:ascii="Open Sans" w:hAnsi="Open Sans" w:cs="Open Sans"/>
          <w:sz w:val="24"/>
          <w:szCs w:val="24"/>
        </w:rPr>
        <w:t>a</w:t>
      </w:r>
      <w:r w:rsidR="008443A7" w:rsidRPr="00910FB1">
        <w:rPr>
          <w:rFonts w:ascii="Open Sans" w:hAnsi="Open Sans" w:cs="Open Sans"/>
          <w:sz w:val="24"/>
          <w:szCs w:val="24"/>
        </w:rPr>
        <w:t xml:space="preserve"> lub </w:t>
      </w:r>
      <w:proofErr w:type="spellStart"/>
      <w:r w:rsidR="008443A7" w:rsidRPr="00910FB1">
        <w:rPr>
          <w:rFonts w:ascii="Open Sans" w:hAnsi="Open Sans" w:cs="Open Sans"/>
          <w:sz w:val="24"/>
          <w:szCs w:val="24"/>
        </w:rPr>
        <w:t>naukowczynię</w:t>
      </w:r>
      <w:proofErr w:type="spellEnd"/>
      <w:r w:rsidR="00EE7745" w:rsidRPr="00910FB1">
        <w:rPr>
          <w:rFonts w:ascii="Open Sans" w:hAnsi="Open Sans" w:cs="Open Sans"/>
          <w:sz w:val="24"/>
          <w:szCs w:val="24"/>
        </w:rPr>
        <w:t>,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EE7745" w:rsidRPr="00910FB1">
        <w:rPr>
          <w:rFonts w:ascii="Open Sans" w:hAnsi="Open Sans" w:cs="Open Sans"/>
          <w:sz w:val="24"/>
          <w:szCs w:val="24"/>
        </w:rPr>
        <w:t xml:space="preserve">tj. </w:t>
      </w:r>
      <w:r w:rsidR="008443A7" w:rsidRPr="00910FB1">
        <w:rPr>
          <w:rFonts w:ascii="Open Sans" w:hAnsi="Open Sans" w:cs="Open Sans"/>
          <w:sz w:val="24"/>
          <w:szCs w:val="24"/>
        </w:rPr>
        <w:t>osobę</w:t>
      </w:r>
      <w:r w:rsidRPr="00910FB1">
        <w:rPr>
          <w:rFonts w:ascii="Open Sans" w:hAnsi="Open Sans" w:cs="Open Sans"/>
          <w:sz w:val="24"/>
          <w:szCs w:val="24"/>
        </w:rPr>
        <w:t xml:space="preserve"> z tytułem doktora lub równoważnym poziomem kompetencji i doświadczenia, któr</w:t>
      </w:r>
      <w:r w:rsidR="008443A7" w:rsidRPr="00910FB1">
        <w:rPr>
          <w:rFonts w:ascii="Open Sans" w:hAnsi="Open Sans" w:cs="Open Sans"/>
          <w:sz w:val="24"/>
          <w:szCs w:val="24"/>
        </w:rPr>
        <w:t>a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5836F1" w:rsidRPr="00910FB1">
        <w:rPr>
          <w:rFonts w:ascii="Open Sans" w:hAnsi="Open Sans" w:cs="Open Sans"/>
          <w:sz w:val="24"/>
          <w:szCs w:val="24"/>
        </w:rPr>
        <w:t xml:space="preserve">jest </w:t>
      </w:r>
      <w:r w:rsidRPr="00910FB1">
        <w:rPr>
          <w:rFonts w:ascii="Open Sans" w:hAnsi="Open Sans" w:cs="Open Sans"/>
          <w:sz w:val="24"/>
          <w:szCs w:val="24"/>
        </w:rPr>
        <w:t>w stanie niezależnie rozwijać własne prace badawcze, przyciągać fundusze lub</w:t>
      </w:r>
      <w:r w:rsidR="00102E29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kierować grupą badawczą</w:t>
      </w:r>
      <w:r w:rsidR="00835C28" w:rsidRPr="00910FB1">
        <w:rPr>
          <w:rFonts w:ascii="Open Sans" w:hAnsi="Open Sans" w:cs="Open Sans"/>
          <w:sz w:val="24"/>
          <w:szCs w:val="24"/>
        </w:rPr>
        <w:t>,</w:t>
      </w:r>
    </w:p>
    <w:p w14:paraId="5CA029AF" w14:textId="64B327A0" w:rsidR="00EB3EAF" w:rsidRDefault="00714209" w:rsidP="00196BDE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  <w:sz w:val="24"/>
          <w:szCs w:val="24"/>
        </w:rPr>
      </w:pPr>
      <w:r w:rsidRPr="00B22708">
        <w:rPr>
          <w:rFonts w:ascii="Open Sans" w:hAnsi="Open Sans" w:cs="Open Sans"/>
          <w:b/>
          <w:color w:val="002060"/>
          <w:sz w:val="24"/>
          <w:szCs w:val="24"/>
        </w:rPr>
        <w:t>R4</w:t>
      </w:r>
      <w:r w:rsidRPr="00B22708">
        <w:rPr>
          <w:rFonts w:ascii="Open Sans" w:hAnsi="Open Sans" w:cs="Open Sans"/>
          <w:color w:val="002060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 xml:space="preserve">– </w:t>
      </w:r>
      <w:r w:rsidR="005A3B6F" w:rsidRPr="00910FB1">
        <w:rPr>
          <w:rFonts w:ascii="Open Sans" w:hAnsi="Open Sans" w:cs="Open Sans"/>
          <w:sz w:val="24"/>
          <w:szCs w:val="24"/>
        </w:rPr>
        <w:t>oznacza w</w:t>
      </w:r>
      <w:r w:rsidRPr="00910FB1">
        <w:rPr>
          <w:rFonts w:ascii="Open Sans" w:hAnsi="Open Sans" w:cs="Open Sans"/>
          <w:sz w:val="24"/>
          <w:szCs w:val="24"/>
        </w:rPr>
        <w:t>iodąc</w:t>
      </w:r>
      <w:r w:rsidR="005A3B6F" w:rsidRPr="00910FB1">
        <w:rPr>
          <w:rFonts w:ascii="Open Sans" w:hAnsi="Open Sans" w:cs="Open Sans"/>
          <w:sz w:val="24"/>
          <w:szCs w:val="24"/>
        </w:rPr>
        <w:t>ego</w:t>
      </w:r>
      <w:r w:rsidRPr="00910FB1">
        <w:rPr>
          <w:rFonts w:ascii="Open Sans" w:hAnsi="Open Sans" w:cs="Open Sans"/>
          <w:sz w:val="24"/>
          <w:szCs w:val="24"/>
        </w:rPr>
        <w:t xml:space="preserve"> naukow</w:t>
      </w:r>
      <w:r w:rsidR="005A3B6F" w:rsidRPr="00910FB1">
        <w:rPr>
          <w:rFonts w:ascii="Open Sans" w:hAnsi="Open Sans" w:cs="Open Sans"/>
          <w:sz w:val="24"/>
          <w:szCs w:val="24"/>
        </w:rPr>
        <w:t>ca</w:t>
      </w:r>
      <w:r w:rsidR="008443A7" w:rsidRPr="00910FB1">
        <w:rPr>
          <w:rFonts w:ascii="Open Sans" w:hAnsi="Open Sans" w:cs="Open Sans"/>
          <w:sz w:val="24"/>
          <w:szCs w:val="24"/>
        </w:rPr>
        <w:t xml:space="preserve"> lub </w:t>
      </w:r>
      <w:proofErr w:type="spellStart"/>
      <w:r w:rsidR="008443A7" w:rsidRPr="00910FB1">
        <w:rPr>
          <w:rFonts w:ascii="Open Sans" w:hAnsi="Open Sans" w:cs="Open Sans"/>
          <w:sz w:val="24"/>
          <w:szCs w:val="24"/>
        </w:rPr>
        <w:t>naukowczynię</w:t>
      </w:r>
      <w:proofErr w:type="spellEnd"/>
      <w:r w:rsidR="00EE7745" w:rsidRPr="00910FB1">
        <w:rPr>
          <w:rFonts w:ascii="Open Sans" w:hAnsi="Open Sans" w:cs="Open Sans"/>
          <w:sz w:val="24"/>
          <w:szCs w:val="24"/>
        </w:rPr>
        <w:t>, tj.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8443A7" w:rsidRPr="00910FB1">
        <w:rPr>
          <w:rFonts w:ascii="Open Sans" w:hAnsi="Open Sans" w:cs="Open Sans"/>
          <w:sz w:val="24"/>
          <w:szCs w:val="24"/>
        </w:rPr>
        <w:t>osobę</w:t>
      </w:r>
      <w:r w:rsidRPr="00910FB1">
        <w:rPr>
          <w:rFonts w:ascii="Open Sans" w:hAnsi="Open Sans" w:cs="Open Sans"/>
          <w:sz w:val="24"/>
          <w:szCs w:val="24"/>
        </w:rPr>
        <w:t xml:space="preserve"> z tytułem doktora lub równoważnym poziomem kompetencji i doświadczenia, któ</w:t>
      </w:r>
      <w:r w:rsidR="005836F1" w:rsidRPr="00910FB1">
        <w:rPr>
          <w:rFonts w:ascii="Open Sans" w:hAnsi="Open Sans" w:cs="Open Sans"/>
          <w:sz w:val="24"/>
          <w:szCs w:val="24"/>
        </w:rPr>
        <w:t>r</w:t>
      </w:r>
      <w:r w:rsidR="008443A7" w:rsidRPr="00910FB1">
        <w:rPr>
          <w:rFonts w:ascii="Open Sans" w:hAnsi="Open Sans" w:cs="Open Sans"/>
          <w:sz w:val="24"/>
          <w:szCs w:val="24"/>
        </w:rPr>
        <w:t>ą</w:t>
      </w:r>
      <w:r w:rsidRPr="00910FB1">
        <w:rPr>
          <w:rFonts w:ascii="Open Sans" w:hAnsi="Open Sans" w:cs="Open Sans"/>
          <w:sz w:val="24"/>
          <w:szCs w:val="24"/>
        </w:rPr>
        <w:t xml:space="preserve"> inni naukowcy uznają za</w:t>
      </w:r>
      <w:r w:rsidR="006F33C9" w:rsidRPr="00910FB1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lider</w:t>
      </w:r>
      <w:r w:rsidR="005836F1" w:rsidRPr="00910FB1">
        <w:rPr>
          <w:rFonts w:ascii="Open Sans" w:hAnsi="Open Sans" w:cs="Open Sans"/>
          <w:sz w:val="24"/>
          <w:szCs w:val="24"/>
        </w:rPr>
        <w:t>a</w:t>
      </w:r>
      <w:r w:rsidRPr="00910FB1">
        <w:rPr>
          <w:rFonts w:ascii="Open Sans" w:hAnsi="Open Sans" w:cs="Open Sans"/>
          <w:sz w:val="24"/>
          <w:szCs w:val="24"/>
        </w:rPr>
        <w:t xml:space="preserve"> w odnośnej </w:t>
      </w:r>
      <w:r w:rsidR="00D522C0" w:rsidRPr="00910FB1">
        <w:rPr>
          <w:rFonts w:ascii="Open Sans" w:hAnsi="Open Sans" w:cs="Open Sans"/>
          <w:sz w:val="24"/>
          <w:szCs w:val="24"/>
        </w:rPr>
        <w:t>dy</w:t>
      </w:r>
      <w:r w:rsidR="00430465" w:rsidRPr="00910FB1">
        <w:rPr>
          <w:rFonts w:ascii="Open Sans" w:hAnsi="Open Sans" w:cs="Open Sans"/>
          <w:sz w:val="24"/>
          <w:szCs w:val="24"/>
        </w:rPr>
        <w:t>s</w:t>
      </w:r>
      <w:r w:rsidR="00D522C0" w:rsidRPr="00910FB1">
        <w:rPr>
          <w:rFonts w:ascii="Open Sans" w:hAnsi="Open Sans" w:cs="Open Sans"/>
          <w:sz w:val="24"/>
          <w:szCs w:val="24"/>
        </w:rPr>
        <w:t>cyplinie</w:t>
      </w:r>
      <w:r w:rsidRPr="00910FB1">
        <w:rPr>
          <w:rFonts w:ascii="Open Sans" w:hAnsi="Open Sans" w:cs="Open Sans"/>
          <w:sz w:val="24"/>
          <w:szCs w:val="24"/>
        </w:rPr>
        <w:t xml:space="preserve"> badań.</w:t>
      </w:r>
    </w:p>
    <w:p w14:paraId="4803FF6A" w14:textId="77777777" w:rsidR="00B22708" w:rsidRPr="00910FB1" w:rsidRDefault="00B22708" w:rsidP="00B22708">
      <w:pPr>
        <w:pStyle w:val="Akapitzlist"/>
        <w:ind w:left="426"/>
        <w:jc w:val="both"/>
        <w:rPr>
          <w:rFonts w:ascii="Open Sans" w:hAnsi="Open Sans" w:cs="Open Sans"/>
          <w:sz w:val="24"/>
          <w:szCs w:val="24"/>
        </w:rPr>
      </w:pPr>
    </w:p>
    <w:p w14:paraId="3CE27F79" w14:textId="51B7185B" w:rsidR="00EE7745" w:rsidRPr="00910FB1" w:rsidRDefault="00291AE0" w:rsidP="004A7E74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Przygotowując się do złożenia </w:t>
      </w:r>
      <w:r w:rsidR="00E865BE" w:rsidRPr="00910FB1">
        <w:rPr>
          <w:rFonts w:ascii="Open Sans" w:hAnsi="Open Sans" w:cs="Open Sans"/>
          <w:sz w:val="24"/>
          <w:szCs w:val="24"/>
        </w:rPr>
        <w:t>aplikacji</w:t>
      </w:r>
      <w:r w:rsidRPr="00910FB1">
        <w:rPr>
          <w:rFonts w:ascii="Open Sans" w:hAnsi="Open Sans" w:cs="Open Sans"/>
          <w:sz w:val="24"/>
          <w:szCs w:val="24"/>
        </w:rPr>
        <w:t xml:space="preserve"> w konkursie warto zapoznać się z</w:t>
      </w:r>
      <w:r w:rsidR="00102E29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ogólnym zakresem obowiązków nauczyciela akademickiego określony</w:t>
      </w:r>
      <w:r w:rsidR="00430465" w:rsidRPr="00910FB1">
        <w:rPr>
          <w:rFonts w:ascii="Open Sans" w:hAnsi="Open Sans" w:cs="Open Sans"/>
          <w:sz w:val="24"/>
          <w:szCs w:val="24"/>
        </w:rPr>
        <w:t>ch</w:t>
      </w:r>
      <w:r w:rsidRPr="00910FB1">
        <w:rPr>
          <w:rFonts w:ascii="Open Sans" w:hAnsi="Open Sans" w:cs="Open Sans"/>
          <w:sz w:val="24"/>
          <w:szCs w:val="24"/>
        </w:rPr>
        <w:t xml:space="preserve"> w</w:t>
      </w:r>
      <w:r w:rsidR="00102E29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Regulaminie pracy</w:t>
      </w:r>
      <w:r w:rsidR="00EE7745" w:rsidRPr="00910FB1">
        <w:rPr>
          <w:rFonts w:ascii="Open Sans" w:hAnsi="Open Sans" w:cs="Open Sans"/>
          <w:sz w:val="24"/>
          <w:szCs w:val="24"/>
        </w:rPr>
        <w:t xml:space="preserve"> Uniwersytetu Warszawskiego</w:t>
      </w:r>
      <w:r w:rsidRPr="00910FB1">
        <w:rPr>
          <w:rFonts w:ascii="Open Sans" w:hAnsi="Open Sans" w:cs="Open Sans"/>
          <w:sz w:val="24"/>
          <w:szCs w:val="24"/>
        </w:rPr>
        <w:t xml:space="preserve">, </w:t>
      </w:r>
      <w:r w:rsidR="00C3745B" w:rsidRPr="00910FB1">
        <w:rPr>
          <w:rFonts w:ascii="Open Sans" w:hAnsi="Open Sans" w:cs="Open Sans"/>
          <w:sz w:val="24"/>
          <w:szCs w:val="24"/>
        </w:rPr>
        <w:t xml:space="preserve">którego fragment </w:t>
      </w:r>
      <w:r w:rsidRPr="00910FB1">
        <w:rPr>
          <w:rFonts w:ascii="Open Sans" w:hAnsi="Open Sans" w:cs="Open Sans"/>
          <w:sz w:val="24"/>
          <w:szCs w:val="24"/>
        </w:rPr>
        <w:t>znajduj</w:t>
      </w:r>
      <w:r w:rsidR="00C3745B" w:rsidRPr="00910FB1">
        <w:rPr>
          <w:rFonts w:ascii="Open Sans" w:hAnsi="Open Sans" w:cs="Open Sans"/>
          <w:sz w:val="24"/>
          <w:szCs w:val="24"/>
        </w:rPr>
        <w:t>e</w:t>
      </w:r>
      <w:r w:rsidRPr="00910FB1">
        <w:rPr>
          <w:rFonts w:ascii="Open Sans" w:hAnsi="Open Sans" w:cs="Open Sans"/>
          <w:sz w:val="24"/>
          <w:szCs w:val="24"/>
        </w:rPr>
        <w:t xml:space="preserve"> się w </w:t>
      </w:r>
      <w:r w:rsidRPr="00B22708">
        <w:rPr>
          <w:rFonts w:ascii="Open Sans" w:hAnsi="Open Sans" w:cs="Open Sans"/>
          <w:i/>
          <w:sz w:val="24"/>
          <w:szCs w:val="24"/>
        </w:rPr>
        <w:t xml:space="preserve">Załączniku nr </w:t>
      </w:r>
      <w:r w:rsidR="00430465" w:rsidRPr="00B22708">
        <w:rPr>
          <w:rFonts w:ascii="Open Sans" w:hAnsi="Open Sans" w:cs="Open Sans"/>
          <w:i/>
          <w:sz w:val="24"/>
          <w:szCs w:val="24"/>
        </w:rPr>
        <w:t>3</w:t>
      </w:r>
      <w:r w:rsidRPr="00B22708">
        <w:rPr>
          <w:rFonts w:ascii="Open Sans" w:hAnsi="Open Sans" w:cs="Open Sans"/>
          <w:i/>
          <w:sz w:val="24"/>
          <w:szCs w:val="24"/>
        </w:rPr>
        <w:t>.</w:t>
      </w:r>
      <w:r w:rsidR="004A7E74" w:rsidRPr="00910FB1">
        <w:rPr>
          <w:rFonts w:ascii="Open Sans" w:hAnsi="Open Sans" w:cs="Open Sans"/>
          <w:sz w:val="24"/>
          <w:szCs w:val="24"/>
        </w:rPr>
        <w:t xml:space="preserve"> </w:t>
      </w:r>
    </w:p>
    <w:p w14:paraId="638FEB28" w14:textId="281B3527" w:rsidR="005146CA" w:rsidRPr="00D74E68" w:rsidRDefault="005146CA" w:rsidP="00676D58">
      <w:pPr>
        <w:pStyle w:val="Nagwek2"/>
        <w:spacing w:before="240" w:after="240"/>
        <w:rPr>
          <w:rFonts w:ascii="Open Sans" w:hAnsi="Open Sans" w:cs="Open Sans"/>
          <w:b/>
          <w:sz w:val="28"/>
          <w:szCs w:val="28"/>
        </w:rPr>
      </w:pPr>
      <w:bookmarkStart w:id="27" w:name="_Toc169078015"/>
      <w:bookmarkStart w:id="28" w:name="_Toc169782188"/>
      <w:bookmarkStart w:id="29" w:name="_Toc192244015"/>
      <w:r w:rsidRPr="00D74E68">
        <w:rPr>
          <w:rFonts w:ascii="Open Sans" w:hAnsi="Open Sans" w:cs="Open Sans"/>
          <w:b/>
          <w:color w:val="002060"/>
          <w:sz w:val="28"/>
          <w:szCs w:val="28"/>
        </w:rPr>
        <w:t>Sposób ogł</w:t>
      </w:r>
      <w:r w:rsidR="001C50A6" w:rsidRPr="00D74E68">
        <w:rPr>
          <w:rFonts w:ascii="Open Sans" w:hAnsi="Open Sans" w:cs="Open Sans"/>
          <w:b/>
          <w:color w:val="002060"/>
          <w:sz w:val="28"/>
          <w:szCs w:val="28"/>
        </w:rPr>
        <w:t>a</w:t>
      </w:r>
      <w:r w:rsidRPr="00D74E68">
        <w:rPr>
          <w:rFonts w:ascii="Open Sans" w:hAnsi="Open Sans" w:cs="Open Sans"/>
          <w:b/>
          <w:color w:val="002060"/>
          <w:sz w:val="28"/>
          <w:szCs w:val="28"/>
        </w:rPr>
        <w:t>sz</w:t>
      </w:r>
      <w:r w:rsidR="001C50A6" w:rsidRPr="00D74E68">
        <w:rPr>
          <w:rFonts w:ascii="Open Sans" w:hAnsi="Open Sans" w:cs="Open Sans"/>
          <w:b/>
          <w:color w:val="002060"/>
          <w:sz w:val="28"/>
          <w:szCs w:val="28"/>
        </w:rPr>
        <w:t>a</w:t>
      </w:r>
      <w:r w:rsidRPr="00D74E68">
        <w:rPr>
          <w:rFonts w:ascii="Open Sans" w:hAnsi="Open Sans" w:cs="Open Sans"/>
          <w:b/>
          <w:color w:val="002060"/>
          <w:sz w:val="28"/>
          <w:szCs w:val="28"/>
        </w:rPr>
        <w:t>nia konkurs</w:t>
      </w:r>
      <w:r w:rsidR="00355DF6" w:rsidRPr="00D74E68">
        <w:rPr>
          <w:rFonts w:ascii="Open Sans" w:hAnsi="Open Sans" w:cs="Open Sans"/>
          <w:b/>
          <w:color w:val="002060"/>
          <w:sz w:val="28"/>
          <w:szCs w:val="28"/>
        </w:rPr>
        <w:t>u</w:t>
      </w:r>
      <w:r w:rsidRPr="00D74E68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27"/>
      <w:bookmarkEnd w:id="28"/>
      <w:bookmarkEnd w:id="29"/>
    </w:p>
    <w:p w14:paraId="5FBF23D7" w14:textId="7BE708AC" w:rsidR="00AF033B" w:rsidRPr="00910FB1" w:rsidRDefault="00AF033B" w:rsidP="00203471">
      <w:p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Informacja o konkursie jest </w:t>
      </w:r>
      <w:r w:rsidR="00355DF6" w:rsidRPr="00910FB1">
        <w:rPr>
          <w:rFonts w:ascii="Open Sans" w:hAnsi="Open Sans" w:cs="Open Sans"/>
          <w:sz w:val="24"/>
          <w:szCs w:val="24"/>
        </w:rPr>
        <w:t>ogłaszana</w:t>
      </w:r>
      <w:r w:rsidRPr="00910FB1">
        <w:rPr>
          <w:rFonts w:ascii="Open Sans" w:hAnsi="Open Sans" w:cs="Open Sans"/>
          <w:sz w:val="24"/>
          <w:szCs w:val="24"/>
        </w:rPr>
        <w:t xml:space="preserve">: </w:t>
      </w:r>
    </w:p>
    <w:p w14:paraId="42CEDC47" w14:textId="29F25CA0" w:rsidR="00AF033B" w:rsidRPr="00B22708" w:rsidRDefault="00FB1C47" w:rsidP="00196BDE">
      <w:pPr>
        <w:pStyle w:val="Akapitzlist"/>
        <w:numPr>
          <w:ilvl w:val="0"/>
          <w:numId w:val="20"/>
        </w:numPr>
        <w:jc w:val="both"/>
        <w:rPr>
          <w:rFonts w:ascii="Open Sans" w:hAnsi="Open Sans" w:cs="Open Sans"/>
          <w:sz w:val="24"/>
          <w:szCs w:val="24"/>
        </w:rPr>
      </w:pPr>
      <w:r w:rsidRPr="00B22708">
        <w:rPr>
          <w:rFonts w:ascii="Open Sans" w:hAnsi="Open Sans" w:cs="Open Sans"/>
          <w:sz w:val="24"/>
          <w:szCs w:val="24"/>
        </w:rPr>
        <w:lastRenderedPageBreak/>
        <w:t xml:space="preserve">w </w:t>
      </w:r>
      <w:r w:rsidR="00AF033B" w:rsidRPr="00B22708">
        <w:rPr>
          <w:rFonts w:ascii="Open Sans" w:hAnsi="Open Sans" w:cs="Open Sans"/>
          <w:sz w:val="24"/>
          <w:szCs w:val="24"/>
        </w:rPr>
        <w:t>B</w:t>
      </w:r>
      <w:r w:rsidRPr="00B22708">
        <w:rPr>
          <w:rFonts w:ascii="Open Sans" w:hAnsi="Open Sans" w:cs="Open Sans"/>
          <w:sz w:val="24"/>
          <w:szCs w:val="24"/>
        </w:rPr>
        <w:t xml:space="preserve">iuletynie </w:t>
      </w:r>
      <w:r w:rsidR="00AF033B" w:rsidRPr="00B22708">
        <w:rPr>
          <w:rFonts w:ascii="Open Sans" w:hAnsi="Open Sans" w:cs="Open Sans"/>
          <w:sz w:val="24"/>
          <w:szCs w:val="24"/>
        </w:rPr>
        <w:t>I</w:t>
      </w:r>
      <w:r w:rsidRPr="00B22708">
        <w:rPr>
          <w:rFonts w:ascii="Open Sans" w:hAnsi="Open Sans" w:cs="Open Sans"/>
          <w:sz w:val="24"/>
          <w:szCs w:val="24"/>
        </w:rPr>
        <w:t xml:space="preserve">nformacji </w:t>
      </w:r>
      <w:r w:rsidR="00AF033B" w:rsidRPr="00B22708">
        <w:rPr>
          <w:rFonts w:ascii="Open Sans" w:hAnsi="Open Sans" w:cs="Open Sans"/>
          <w:sz w:val="24"/>
          <w:szCs w:val="24"/>
        </w:rPr>
        <w:t>P</w:t>
      </w:r>
      <w:r w:rsidRPr="00B22708">
        <w:rPr>
          <w:rFonts w:ascii="Open Sans" w:hAnsi="Open Sans" w:cs="Open Sans"/>
          <w:sz w:val="24"/>
          <w:szCs w:val="24"/>
        </w:rPr>
        <w:t>ublicznej</w:t>
      </w:r>
      <w:r w:rsidR="00AF033B" w:rsidRPr="00B22708">
        <w:rPr>
          <w:rFonts w:ascii="Open Sans" w:hAnsi="Open Sans" w:cs="Open Sans"/>
          <w:sz w:val="24"/>
          <w:szCs w:val="24"/>
        </w:rPr>
        <w:t xml:space="preserve"> Uniwersytetu Warszawskiego</w:t>
      </w:r>
      <w:r w:rsidR="00F96A8D" w:rsidRPr="00B22708">
        <w:rPr>
          <w:rFonts w:ascii="Open Sans" w:hAnsi="Open Sans" w:cs="Open Sans"/>
          <w:sz w:val="24"/>
          <w:szCs w:val="24"/>
        </w:rPr>
        <w:t>,</w:t>
      </w:r>
    </w:p>
    <w:p w14:paraId="14E55C39" w14:textId="6BB3EB19" w:rsidR="00AF033B" w:rsidRPr="00B22708" w:rsidRDefault="00AF033B" w:rsidP="00196BDE">
      <w:pPr>
        <w:pStyle w:val="Akapitzlist"/>
        <w:numPr>
          <w:ilvl w:val="0"/>
          <w:numId w:val="20"/>
        </w:numPr>
        <w:jc w:val="both"/>
        <w:rPr>
          <w:rFonts w:ascii="Open Sans" w:hAnsi="Open Sans" w:cs="Open Sans"/>
          <w:sz w:val="24"/>
          <w:szCs w:val="24"/>
        </w:rPr>
      </w:pPr>
      <w:r w:rsidRPr="00B22708">
        <w:rPr>
          <w:rFonts w:ascii="Open Sans" w:hAnsi="Open Sans" w:cs="Open Sans"/>
          <w:sz w:val="24"/>
          <w:szCs w:val="24"/>
        </w:rPr>
        <w:t>na stronie internetowej Ministerstwa Nauki i Szkolnictwa Wyższego</w:t>
      </w:r>
      <w:r w:rsidR="00F96A8D" w:rsidRPr="00B22708">
        <w:rPr>
          <w:rFonts w:ascii="Open Sans" w:hAnsi="Open Sans" w:cs="Open Sans"/>
          <w:sz w:val="24"/>
          <w:szCs w:val="24"/>
        </w:rPr>
        <w:t>,</w:t>
      </w:r>
    </w:p>
    <w:p w14:paraId="3E0FB4AC" w14:textId="4D0F0F9B" w:rsidR="00AF033B" w:rsidRPr="00B22708" w:rsidRDefault="00AF033B" w:rsidP="00196BDE">
      <w:pPr>
        <w:pStyle w:val="Akapitzlist"/>
        <w:numPr>
          <w:ilvl w:val="0"/>
          <w:numId w:val="20"/>
        </w:numPr>
        <w:jc w:val="both"/>
        <w:rPr>
          <w:rFonts w:ascii="Open Sans" w:hAnsi="Open Sans" w:cs="Open Sans"/>
          <w:sz w:val="24"/>
          <w:szCs w:val="24"/>
        </w:rPr>
      </w:pPr>
      <w:r w:rsidRPr="00B22708">
        <w:rPr>
          <w:rFonts w:ascii="Open Sans" w:hAnsi="Open Sans" w:cs="Open Sans"/>
          <w:sz w:val="24"/>
          <w:szCs w:val="24"/>
        </w:rPr>
        <w:t>na stronach internetowych Komisji Europejskiej</w:t>
      </w:r>
      <w:r w:rsidR="00F90A2D" w:rsidRPr="00B22708">
        <w:rPr>
          <w:rFonts w:ascii="Open Sans" w:hAnsi="Open Sans" w:cs="Open Sans"/>
          <w:sz w:val="24"/>
          <w:szCs w:val="24"/>
        </w:rPr>
        <w:t>,</w:t>
      </w:r>
      <w:r w:rsidRPr="00B22708">
        <w:rPr>
          <w:rFonts w:ascii="Open Sans" w:hAnsi="Open Sans" w:cs="Open Sans"/>
          <w:sz w:val="24"/>
          <w:szCs w:val="24"/>
        </w:rPr>
        <w:t xml:space="preserve"> w europejskim portalu dla</w:t>
      </w:r>
      <w:r w:rsidR="00C41B4E">
        <w:rPr>
          <w:rFonts w:ascii="Open Sans" w:hAnsi="Open Sans" w:cs="Open Sans"/>
          <w:sz w:val="24"/>
          <w:szCs w:val="24"/>
        </w:rPr>
        <w:t> </w:t>
      </w:r>
      <w:r w:rsidRPr="00B22708">
        <w:rPr>
          <w:rFonts w:ascii="Open Sans" w:hAnsi="Open Sans" w:cs="Open Sans"/>
          <w:sz w:val="24"/>
          <w:szCs w:val="24"/>
        </w:rPr>
        <w:t>mobilnych naukowców, przeznaczonym do publikacji ofert pracy dla</w:t>
      </w:r>
      <w:r w:rsidR="00102E29">
        <w:rPr>
          <w:rFonts w:ascii="Open Sans" w:hAnsi="Open Sans" w:cs="Open Sans"/>
          <w:sz w:val="24"/>
          <w:szCs w:val="24"/>
        </w:rPr>
        <w:t> </w:t>
      </w:r>
      <w:r w:rsidRPr="00B22708">
        <w:rPr>
          <w:rFonts w:ascii="Open Sans" w:hAnsi="Open Sans" w:cs="Open Sans"/>
          <w:sz w:val="24"/>
          <w:szCs w:val="24"/>
        </w:rPr>
        <w:t>naukowców (EURAXESS)</w:t>
      </w:r>
      <w:r w:rsidR="00F96A8D" w:rsidRPr="00B22708">
        <w:rPr>
          <w:rFonts w:ascii="Open Sans" w:hAnsi="Open Sans" w:cs="Open Sans"/>
          <w:sz w:val="24"/>
          <w:szCs w:val="24"/>
        </w:rPr>
        <w:t>,</w:t>
      </w:r>
      <w:r w:rsidR="0003349B" w:rsidRPr="00B22708">
        <w:rPr>
          <w:rFonts w:ascii="Open Sans" w:hAnsi="Open Sans" w:cs="Open Sans"/>
          <w:sz w:val="24"/>
          <w:szCs w:val="24"/>
        </w:rPr>
        <w:t xml:space="preserve"> oraz</w:t>
      </w:r>
    </w:p>
    <w:p w14:paraId="7D028979" w14:textId="797E015E" w:rsidR="005E21FE" w:rsidRPr="00B22708" w:rsidRDefault="00FB1C47" w:rsidP="00196BDE">
      <w:pPr>
        <w:pStyle w:val="Akapitzlist"/>
        <w:numPr>
          <w:ilvl w:val="0"/>
          <w:numId w:val="20"/>
        </w:numPr>
        <w:jc w:val="both"/>
        <w:rPr>
          <w:rFonts w:ascii="Open Sans" w:hAnsi="Open Sans" w:cs="Open Sans"/>
          <w:sz w:val="24"/>
          <w:szCs w:val="24"/>
        </w:rPr>
      </w:pPr>
      <w:r w:rsidRPr="00B22708">
        <w:rPr>
          <w:rFonts w:ascii="Open Sans" w:hAnsi="Open Sans" w:cs="Open Sans"/>
          <w:sz w:val="24"/>
          <w:szCs w:val="24"/>
        </w:rPr>
        <w:t xml:space="preserve">na innych stronach </w:t>
      </w:r>
      <w:r w:rsidR="0003349B" w:rsidRPr="00B22708">
        <w:rPr>
          <w:rFonts w:ascii="Open Sans" w:hAnsi="Open Sans" w:cs="Open Sans"/>
          <w:sz w:val="24"/>
          <w:szCs w:val="24"/>
        </w:rPr>
        <w:t>w zależności od</w:t>
      </w:r>
      <w:r w:rsidRPr="00B22708">
        <w:rPr>
          <w:rFonts w:ascii="Open Sans" w:hAnsi="Open Sans" w:cs="Open Sans"/>
          <w:sz w:val="24"/>
          <w:szCs w:val="24"/>
        </w:rPr>
        <w:t xml:space="preserve"> decyzji wydziału lub innej jednostki </w:t>
      </w:r>
      <w:r w:rsidR="00320C82" w:rsidRPr="00B22708">
        <w:rPr>
          <w:rFonts w:ascii="Open Sans" w:hAnsi="Open Sans" w:cs="Open Sans"/>
          <w:sz w:val="24"/>
          <w:szCs w:val="24"/>
        </w:rPr>
        <w:t>prowadzącej</w:t>
      </w:r>
      <w:r w:rsidRPr="00B22708">
        <w:rPr>
          <w:rFonts w:ascii="Open Sans" w:hAnsi="Open Sans" w:cs="Open Sans"/>
          <w:sz w:val="24"/>
          <w:szCs w:val="24"/>
        </w:rPr>
        <w:t xml:space="preserve"> konkurs. </w:t>
      </w:r>
    </w:p>
    <w:p w14:paraId="3C7E85C3" w14:textId="4E673F43" w:rsidR="00E865BE" w:rsidRPr="00910FB1" w:rsidRDefault="00355DF6" w:rsidP="004F1559">
      <w:p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K</w:t>
      </w:r>
      <w:r w:rsidR="001746A9" w:rsidRPr="00910FB1">
        <w:rPr>
          <w:rFonts w:ascii="Open Sans" w:hAnsi="Open Sans" w:cs="Open Sans"/>
          <w:sz w:val="24"/>
          <w:szCs w:val="24"/>
        </w:rPr>
        <w:t>onkurs zosta</w:t>
      </w:r>
      <w:r w:rsidRPr="00910FB1">
        <w:rPr>
          <w:rFonts w:ascii="Open Sans" w:hAnsi="Open Sans" w:cs="Open Sans"/>
          <w:sz w:val="24"/>
          <w:szCs w:val="24"/>
        </w:rPr>
        <w:t>je</w:t>
      </w:r>
      <w:r w:rsidR="001746A9" w:rsidRPr="00910FB1">
        <w:rPr>
          <w:rFonts w:ascii="Open Sans" w:hAnsi="Open Sans" w:cs="Open Sans"/>
          <w:sz w:val="24"/>
          <w:szCs w:val="24"/>
        </w:rPr>
        <w:t xml:space="preserve"> ogłoszon</w:t>
      </w:r>
      <w:r w:rsidRPr="00910FB1">
        <w:rPr>
          <w:rFonts w:ascii="Open Sans" w:hAnsi="Open Sans" w:cs="Open Sans"/>
          <w:sz w:val="24"/>
          <w:szCs w:val="24"/>
        </w:rPr>
        <w:t>y</w:t>
      </w:r>
      <w:r w:rsidR="001746A9" w:rsidRPr="00910FB1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>co najmniej</w:t>
      </w:r>
      <w:r w:rsidR="00E865BE" w:rsidRPr="00910FB1">
        <w:rPr>
          <w:rFonts w:ascii="Open Sans" w:hAnsi="Open Sans" w:cs="Open Sans"/>
          <w:sz w:val="24"/>
          <w:szCs w:val="24"/>
        </w:rPr>
        <w:t xml:space="preserve"> 30 dni przed upływem terminu składania </w:t>
      </w:r>
      <w:r w:rsidR="00DC3669" w:rsidRPr="00910FB1">
        <w:rPr>
          <w:rFonts w:ascii="Open Sans" w:hAnsi="Open Sans" w:cs="Open Sans"/>
          <w:sz w:val="24"/>
          <w:szCs w:val="24"/>
        </w:rPr>
        <w:t>aplikacji</w:t>
      </w:r>
      <w:r w:rsidR="00E865BE" w:rsidRPr="00910FB1">
        <w:rPr>
          <w:rFonts w:ascii="Open Sans" w:hAnsi="Open Sans" w:cs="Open Sans"/>
          <w:sz w:val="24"/>
          <w:szCs w:val="24"/>
        </w:rPr>
        <w:t>.</w:t>
      </w:r>
      <w:r w:rsidR="003D3E39" w:rsidRPr="00910FB1">
        <w:rPr>
          <w:rFonts w:ascii="Open Sans" w:hAnsi="Open Sans" w:cs="Open Sans"/>
          <w:sz w:val="24"/>
          <w:szCs w:val="24"/>
        </w:rPr>
        <w:t xml:space="preserve"> </w:t>
      </w:r>
    </w:p>
    <w:p w14:paraId="37FB3DC2" w14:textId="77777777" w:rsidR="00B66BFC" w:rsidRDefault="00320C82" w:rsidP="00B66BFC">
      <w:p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Poza informacjami wskazanymi w </w:t>
      </w:r>
      <w:hyperlink w:anchor="_Dostępne_stanowiska_i" w:history="1">
        <w:r w:rsidR="00355DF6" w:rsidRPr="00B66BFC">
          <w:rPr>
            <w:rStyle w:val="Hipercze"/>
            <w:rFonts w:ascii="Open Sans" w:hAnsi="Open Sans" w:cs="Open Sans"/>
            <w:sz w:val="24"/>
            <w:szCs w:val="24"/>
          </w:rPr>
          <w:t>R</w:t>
        </w:r>
        <w:r w:rsidRPr="00B66BFC">
          <w:rPr>
            <w:rStyle w:val="Hipercze"/>
            <w:rFonts w:ascii="Open Sans" w:hAnsi="Open Sans" w:cs="Open Sans"/>
            <w:sz w:val="24"/>
            <w:szCs w:val="24"/>
          </w:rPr>
          <w:t>ozdziale C</w:t>
        </w:r>
      </w:hyperlink>
      <w:r w:rsidR="00355DF6" w:rsidRPr="00910FB1">
        <w:rPr>
          <w:rFonts w:ascii="Open Sans" w:hAnsi="Open Sans" w:cs="Open Sans"/>
          <w:sz w:val="24"/>
          <w:szCs w:val="24"/>
        </w:rPr>
        <w:t>, powyżej</w:t>
      </w:r>
      <w:r w:rsidRPr="00910FB1">
        <w:rPr>
          <w:rFonts w:ascii="Open Sans" w:hAnsi="Open Sans" w:cs="Open Sans"/>
          <w:sz w:val="24"/>
          <w:szCs w:val="24"/>
        </w:rPr>
        <w:t xml:space="preserve"> o</w:t>
      </w:r>
      <w:r w:rsidR="005E21FE" w:rsidRPr="00910FB1">
        <w:rPr>
          <w:rFonts w:ascii="Open Sans" w:hAnsi="Open Sans" w:cs="Open Sans"/>
          <w:sz w:val="24"/>
          <w:szCs w:val="24"/>
        </w:rPr>
        <w:t>głoszenie konkurs</w:t>
      </w:r>
      <w:r w:rsidR="005D6B61" w:rsidRPr="00910FB1">
        <w:rPr>
          <w:rFonts w:ascii="Open Sans" w:hAnsi="Open Sans" w:cs="Open Sans"/>
          <w:sz w:val="24"/>
          <w:szCs w:val="24"/>
        </w:rPr>
        <w:t>u</w:t>
      </w:r>
      <w:r w:rsidR="005E21FE" w:rsidRPr="00910FB1">
        <w:rPr>
          <w:rFonts w:ascii="Open Sans" w:hAnsi="Open Sans" w:cs="Open Sans"/>
          <w:sz w:val="24"/>
          <w:szCs w:val="24"/>
        </w:rPr>
        <w:t xml:space="preserve"> zawiera </w:t>
      </w:r>
      <w:r w:rsidRPr="00910FB1">
        <w:rPr>
          <w:rFonts w:ascii="Open Sans" w:hAnsi="Open Sans" w:cs="Open Sans"/>
          <w:sz w:val="24"/>
          <w:szCs w:val="24"/>
        </w:rPr>
        <w:t>dodatkowo</w:t>
      </w:r>
      <w:r w:rsidR="005E21FE" w:rsidRPr="00910FB1">
        <w:rPr>
          <w:rFonts w:ascii="Open Sans" w:hAnsi="Open Sans" w:cs="Open Sans"/>
          <w:sz w:val="24"/>
          <w:szCs w:val="24"/>
        </w:rPr>
        <w:t xml:space="preserve">: </w:t>
      </w:r>
    </w:p>
    <w:p w14:paraId="50346DD4" w14:textId="08303DD2" w:rsidR="00102E29" w:rsidRPr="00C41B4E" w:rsidRDefault="00E42CC4" w:rsidP="00B66BFC">
      <w:pPr>
        <w:jc w:val="both"/>
        <w:rPr>
          <w:rFonts w:ascii="Open Sans" w:hAnsi="Open Sans" w:cs="Open Sans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44AD73F" wp14:editId="1C396662">
            <wp:simplePos x="0" y="0"/>
            <wp:positionH relativeFrom="margin">
              <wp:align>left</wp:align>
            </wp:positionH>
            <wp:positionV relativeFrom="paragraph">
              <wp:posOffset>34402</wp:posOffset>
            </wp:positionV>
            <wp:extent cx="6018423" cy="4275903"/>
            <wp:effectExtent l="0" t="0" r="1905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423" cy="4275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323F4" w14:textId="49D4EA60" w:rsidR="00B66BFC" w:rsidRPr="00B66BFC" w:rsidRDefault="005E21FE" w:rsidP="00196BD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 w:val="2"/>
          <w:szCs w:val="2"/>
        </w:rPr>
      </w:pPr>
      <w:r w:rsidRPr="00B66BFC">
        <w:rPr>
          <w:rFonts w:ascii="Open Sans" w:hAnsi="Open Sans" w:cs="Open Sans"/>
          <w:sz w:val="24"/>
          <w:szCs w:val="24"/>
        </w:rPr>
        <w:t>nazwę stanowiska</w:t>
      </w:r>
      <w:r w:rsidR="00320C82" w:rsidRPr="00B66BFC">
        <w:rPr>
          <w:rFonts w:ascii="Open Sans" w:hAnsi="Open Sans" w:cs="Open Sans"/>
          <w:sz w:val="24"/>
          <w:szCs w:val="24"/>
        </w:rPr>
        <w:t>,</w:t>
      </w:r>
    </w:p>
    <w:p w14:paraId="265B10C9" w14:textId="6844D130" w:rsidR="005E21FE" w:rsidRPr="00910FB1" w:rsidRDefault="005E21FE" w:rsidP="00196BDE">
      <w:pPr>
        <w:pStyle w:val="Akapitzlist"/>
        <w:numPr>
          <w:ilvl w:val="0"/>
          <w:numId w:val="21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grupę pracowników</w:t>
      </w:r>
      <w:r w:rsidR="00C3745B" w:rsidRPr="00910FB1">
        <w:rPr>
          <w:rFonts w:ascii="Open Sans" w:hAnsi="Open Sans" w:cs="Open Sans"/>
          <w:sz w:val="24"/>
          <w:szCs w:val="24"/>
        </w:rPr>
        <w:t xml:space="preserve"> </w:t>
      </w:r>
      <w:r w:rsidR="00A92432">
        <w:rPr>
          <w:rFonts w:ascii="Open Sans" w:hAnsi="Open Sans" w:cs="Open Sans"/>
          <w:sz w:val="24"/>
          <w:szCs w:val="24"/>
        </w:rPr>
        <w:t>(</w:t>
      </w:r>
      <w:r w:rsidR="00C3745B" w:rsidRPr="00910FB1">
        <w:rPr>
          <w:rFonts w:ascii="Open Sans" w:hAnsi="Open Sans" w:cs="Open Sans"/>
          <w:sz w:val="24"/>
          <w:szCs w:val="24"/>
        </w:rPr>
        <w:t>badawcza, badawczo-dydaktyczna, dydaktyczna)</w:t>
      </w:r>
      <w:r w:rsidR="00320C82" w:rsidRPr="00910FB1">
        <w:rPr>
          <w:rFonts w:ascii="Open Sans" w:hAnsi="Open Sans" w:cs="Open Sans"/>
          <w:sz w:val="24"/>
          <w:szCs w:val="24"/>
        </w:rPr>
        <w:t>,</w:t>
      </w:r>
    </w:p>
    <w:p w14:paraId="1D467285" w14:textId="221906E9" w:rsidR="005E21FE" w:rsidRPr="00910FB1" w:rsidRDefault="005E21FE" w:rsidP="00196BDE">
      <w:pPr>
        <w:pStyle w:val="Akapitzlist"/>
        <w:numPr>
          <w:ilvl w:val="0"/>
          <w:numId w:val="21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określenie wymagań stawianych </w:t>
      </w:r>
      <w:r w:rsidR="008443A7" w:rsidRPr="00910FB1">
        <w:rPr>
          <w:rFonts w:ascii="Open Sans" w:hAnsi="Open Sans" w:cs="Open Sans"/>
          <w:sz w:val="24"/>
          <w:szCs w:val="24"/>
        </w:rPr>
        <w:t xml:space="preserve">osobie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8443A7" w:rsidRPr="00910FB1">
        <w:rPr>
          <w:rFonts w:ascii="Open Sans" w:hAnsi="Open Sans" w:cs="Open Sans"/>
          <w:sz w:val="24"/>
          <w:szCs w:val="24"/>
        </w:rPr>
        <w:t>ującej</w:t>
      </w:r>
      <w:r w:rsidR="00E46DC6" w:rsidRPr="00910FB1">
        <w:rPr>
          <w:rFonts w:ascii="Open Sans" w:hAnsi="Open Sans" w:cs="Open Sans"/>
          <w:sz w:val="24"/>
          <w:szCs w:val="24"/>
        </w:rPr>
        <w:t>,</w:t>
      </w:r>
    </w:p>
    <w:p w14:paraId="32A4087F" w14:textId="60CDAFA4" w:rsidR="005E21FE" w:rsidRPr="00910FB1" w:rsidRDefault="005E21FE" w:rsidP="00196BDE">
      <w:pPr>
        <w:pStyle w:val="Akapitzlist"/>
        <w:numPr>
          <w:ilvl w:val="0"/>
          <w:numId w:val="21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określenie </w:t>
      </w:r>
      <w:r w:rsidR="00BE73AE" w:rsidRPr="00910FB1">
        <w:rPr>
          <w:rFonts w:ascii="Open Sans" w:hAnsi="Open Sans" w:cs="Open Sans"/>
          <w:sz w:val="24"/>
          <w:szCs w:val="24"/>
        </w:rPr>
        <w:t>kryteriów oceny</w:t>
      </w:r>
      <w:r w:rsidR="00320C82" w:rsidRPr="00910FB1">
        <w:rPr>
          <w:rFonts w:ascii="Open Sans" w:hAnsi="Open Sans" w:cs="Open Sans"/>
          <w:sz w:val="24"/>
          <w:szCs w:val="24"/>
        </w:rPr>
        <w:t>,</w:t>
      </w:r>
    </w:p>
    <w:p w14:paraId="59E6C21B" w14:textId="1D3C787B" w:rsidR="005E21FE" w:rsidRPr="00910FB1" w:rsidRDefault="005E21FE" w:rsidP="00196BDE">
      <w:pPr>
        <w:pStyle w:val="Akapitzlist"/>
        <w:numPr>
          <w:ilvl w:val="0"/>
          <w:numId w:val="21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w przypadku stanowisk w grupie badawczej lub badawczo-dydaktycznej, określenie dyscypliny naukowej lub dyscyplin naukowych, w</w:t>
      </w:r>
      <w:r w:rsidR="00203471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których</w:t>
      </w:r>
      <w:r w:rsidR="00203471">
        <w:rPr>
          <w:rFonts w:ascii="Open Sans" w:hAnsi="Open Sans" w:cs="Open Sans"/>
          <w:sz w:val="24"/>
          <w:szCs w:val="24"/>
        </w:rPr>
        <w:t> </w:t>
      </w:r>
      <w:r w:rsidR="008443A7" w:rsidRPr="00910FB1">
        <w:rPr>
          <w:rFonts w:ascii="Open Sans" w:hAnsi="Open Sans" w:cs="Open Sans"/>
          <w:sz w:val="24"/>
          <w:szCs w:val="24"/>
        </w:rPr>
        <w:t>wyłoniona w konkursie osoba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F90A2D" w:rsidRPr="00910FB1">
        <w:rPr>
          <w:rFonts w:ascii="Open Sans" w:hAnsi="Open Sans" w:cs="Open Sans"/>
          <w:sz w:val="24"/>
          <w:szCs w:val="24"/>
        </w:rPr>
        <w:t xml:space="preserve">powinna </w:t>
      </w:r>
      <w:r w:rsidRPr="00910FB1">
        <w:rPr>
          <w:rFonts w:ascii="Open Sans" w:hAnsi="Open Sans" w:cs="Open Sans"/>
          <w:sz w:val="24"/>
          <w:szCs w:val="24"/>
        </w:rPr>
        <w:t>prowadzić badania</w:t>
      </w:r>
      <w:r w:rsidR="00320C82" w:rsidRPr="00910FB1">
        <w:rPr>
          <w:rFonts w:ascii="Open Sans" w:hAnsi="Open Sans" w:cs="Open Sans"/>
          <w:sz w:val="24"/>
          <w:szCs w:val="24"/>
        </w:rPr>
        <w:t>,</w:t>
      </w:r>
    </w:p>
    <w:p w14:paraId="04B17B13" w14:textId="7EE9ED1E" w:rsidR="005E21FE" w:rsidRPr="00910FB1" w:rsidRDefault="005E21FE" w:rsidP="00196BDE">
      <w:pPr>
        <w:pStyle w:val="Akapitzlist"/>
        <w:numPr>
          <w:ilvl w:val="0"/>
          <w:numId w:val="21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określenie podstawowych obowiązków</w:t>
      </w:r>
      <w:r w:rsidR="00F90A2D" w:rsidRPr="00910FB1">
        <w:rPr>
          <w:rFonts w:ascii="Open Sans" w:hAnsi="Open Sans" w:cs="Open Sans"/>
          <w:sz w:val="24"/>
          <w:szCs w:val="24"/>
        </w:rPr>
        <w:t>,</w:t>
      </w:r>
      <w:r w:rsidR="00481AB3" w:rsidRPr="00910FB1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481AB3" w:rsidRPr="00910FB1">
        <w:rPr>
          <w:rFonts w:ascii="Open Sans" w:hAnsi="Open Sans" w:cs="Open Sans"/>
          <w:sz w:val="24"/>
          <w:szCs w:val="24"/>
        </w:rPr>
        <w:t>w tym wskazanie czy stanowisko związane będzie z działalnością objętą ochroną małoletnich</w:t>
      </w:r>
      <w:r w:rsidRPr="00910FB1">
        <w:rPr>
          <w:rFonts w:ascii="Open Sans" w:hAnsi="Open Sans" w:cs="Open Sans"/>
          <w:sz w:val="24"/>
          <w:szCs w:val="24"/>
        </w:rPr>
        <w:t xml:space="preserve">, </w:t>
      </w:r>
    </w:p>
    <w:p w14:paraId="27CB45A5" w14:textId="74E23047" w:rsidR="005E21FE" w:rsidRPr="00910FB1" w:rsidRDefault="005E21FE" w:rsidP="00196BDE">
      <w:pPr>
        <w:pStyle w:val="Akapitzlist"/>
        <w:numPr>
          <w:ilvl w:val="0"/>
          <w:numId w:val="21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sposób oraz termin składania dokumentów</w:t>
      </w:r>
      <w:r w:rsidR="00320C82" w:rsidRPr="00910FB1">
        <w:rPr>
          <w:rFonts w:ascii="Open Sans" w:hAnsi="Open Sans" w:cs="Open Sans"/>
          <w:sz w:val="24"/>
          <w:szCs w:val="24"/>
        </w:rPr>
        <w:t>,</w:t>
      </w:r>
    </w:p>
    <w:p w14:paraId="3C3B9831" w14:textId="40244177" w:rsidR="005E21FE" w:rsidRPr="00910FB1" w:rsidRDefault="005E21FE" w:rsidP="00196BDE">
      <w:pPr>
        <w:pStyle w:val="Akapitzlist"/>
        <w:numPr>
          <w:ilvl w:val="0"/>
          <w:numId w:val="21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przewidywany termin rozstrzygnięcia konkursu oraz sposób informowania </w:t>
      </w:r>
      <w:r w:rsidR="008443A7" w:rsidRPr="00910FB1">
        <w:rPr>
          <w:rFonts w:ascii="Open Sans" w:hAnsi="Open Sans" w:cs="Open Sans"/>
          <w:sz w:val="24"/>
          <w:szCs w:val="24"/>
        </w:rPr>
        <w:t>osób</w:t>
      </w:r>
      <w:r w:rsidR="00B22708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8443A7" w:rsidRPr="00910FB1">
        <w:rPr>
          <w:rFonts w:ascii="Open Sans" w:hAnsi="Open Sans" w:cs="Open Sans"/>
          <w:sz w:val="24"/>
          <w:szCs w:val="24"/>
        </w:rPr>
        <w:t>ujących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B22708">
        <w:rPr>
          <w:rFonts w:ascii="Open Sans" w:hAnsi="Open Sans" w:cs="Open Sans"/>
          <w:sz w:val="24"/>
          <w:szCs w:val="24"/>
        </w:rPr>
        <w:t>o</w:t>
      </w:r>
      <w:r w:rsidRPr="00910FB1">
        <w:rPr>
          <w:rFonts w:ascii="Open Sans" w:hAnsi="Open Sans" w:cs="Open Sans"/>
          <w:sz w:val="24"/>
          <w:szCs w:val="24"/>
        </w:rPr>
        <w:t xml:space="preserve"> wyniku konkursu</w:t>
      </w:r>
      <w:r w:rsidR="00320C82" w:rsidRPr="00910FB1">
        <w:rPr>
          <w:rFonts w:ascii="Open Sans" w:hAnsi="Open Sans" w:cs="Open Sans"/>
          <w:sz w:val="24"/>
          <w:szCs w:val="24"/>
        </w:rPr>
        <w:t>,</w:t>
      </w:r>
    </w:p>
    <w:p w14:paraId="4E70895C" w14:textId="03E3CD78" w:rsidR="00D74E68" w:rsidRDefault="003472B6" w:rsidP="00196BDE">
      <w:pPr>
        <w:pStyle w:val="Akapitzlist"/>
        <w:numPr>
          <w:ilvl w:val="0"/>
          <w:numId w:val="21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informację o </w:t>
      </w:r>
      <w:r w:rsidR="001614DB" w:rsidRPr="00910FB1">
        <w:rPr>
          <w:rFonts w:ascii="Open Sans" w:hAnsi="Open Sans" w:cs="Open Sans"/>
          <w:sz w:val="24"/>
          <w:szCs w:val="24"/>
        </w:rPr>
        <w:t>podstawow</w:t>
      </w:r>
      <w:r w:rsidRPr="00910FB1">
        <w:rPr>
          <w:rFonts w:ascii="Open Sans" w:hAnsi="Open Sans" w:cs="Open Sans"/>
          <w:sz w:val="24"/>
          <w:szCs w:val="24"/>
        </w:rPr>
        <w:t>ych</w:t>
      </w:r>
      <w:r w:rsidR="001614DB" w:rsidRPr="00910FB1">
        <w:rPr>
          <w:rFonts w:ascii="Open Sans" w:hAnsi="Open Sans" w:cs="Open Sans"/>
          <w:sz w:val="24"/>
          <w:szCs w:val="24"/>
        </w:rPr>
        <w:t xml:space="preserve"> w</w:t>
      </w:r>
      <w:r w:rsidR="005E21FE" w:rsidRPr="00910FB1">
        <w:rPr>
          <w:rFonts w:ascii="Open Sans" w:hAnsi="Open Sans" w:cs="Open Sans"/>
          <w:sz w:val="24"/>
          <w:szCs w:val="24"/>
        </w:rPr>
        <w:t>arunk</w:t>
      </w:r>
      <w:r w:rsidRPr="00910FB1">
        <w:rPr>
          <w:rFonts w:ascii="Open Sans" w:hAnsi="Open Sans" w:cs="Open Sans"/>
          <w:sz w:val="24"/>
          <w:szCs w:val="24"/>
        </w:rPr>
        <w:t>ach</w:t>
      </w:r>
      <w:r w:rsidR="005E21FE" w:rsidRPr="00910FB1">
        <w:rPr>
          <w:rFonts w:ascii="Open Sans" w:hAnsi="Open Sans" w:cs="Open Sans"/>
          <w:sz w:val="24"/>
          <w:szCs w:val="24"/>
        </w:rPr>
        <w:t xml:space="preserve"> pracy</w:t>
      </w:r>
      <w:r w:rsidR="00F90A2D" w:rsidRPr="00910FB1">
        <w:rPr>
          <w:rFonts w:ascii="Open Sans" w:hAnsi="Open Sans" w:cs="Open Sans"/>
          <w:sz w:val="24"/>
          <w:szCs w:val="24"/>
        </w:rPr>
        <w:t xml:space="preserve"> i inne informacje dotyczące obowiązujących </w:t>
      </w:r>
      <w:r w:rsidR="00906B21" w:rsidRPr="00910FB1">
        <w:rPr>
          <w:rFonts w:ascii="Open Sans" w:hAnsi="Open Sans" w:cs="Open Sans"/>
          <w:sz w:val="24"/>
          <w:szCs w:val="24"/>
        </w:rPr>
        <w:t>w</w:t>
      </w:r>
      <w:r w:rsidR="00C41B4E">
        <w:rPr>
          <w:rFonts w:ascii="Open Sans" w:hAnsi="Open Sans" w:cs="Open Sans"/>
          <w:sz w:val="24"/>
          <w:szCs w:val="24"/>
        </w:rPr>
        <w:t xml:space="preserve"> </w:t>
      </w:r>
      <w:r w:rsidR="00906B21" w:rsidRPr="00910FB1">
        <w:rPr>
          <w:rFonts w:ascii="Open Sans" w:hAnsi="Open Sans" w:cs="Open Sans"/>
          <w:sz w:val="24"/>
          <w:szCs w:val="24"/>
        </w:rPr>
        <w:t xml:space="preserve">uczelni </w:t>
      </w:r>
      <w:r w:rsidR="00F90A2D" w:rsidRPr="00910FB1">
        <w:rPr>
          <w:rFonts w:ascii="Open Sans" w:hAnsi="Open Sans" w:cs="Open Sans"/>
          <w:sz w:val="24"/>
          <w:szCs w:val="24"/>
        </w:rPr>
        <w:t>zasad</w:t>
      </w:r>
      <w:r w:rsidR="00320C82" w:rsidRPr="00910FB1">
        <w:rPr>
          <w:rFonts w:ascii="Open Sans" w:hAnsi="Open Sans" w:cs="Open Sans"/>
          <w:sz w:val="24"/>
          <w:szCs w:val="24"/>
        </w:rPr>
        <w:t>,</w:t>
      </w:r>
    </w:p>
    <w:p w14:paraId="030D6C52" w14:textId="4C7E230F" w:rsidR="00203471" w:rsidRPr="00D74E68" w:rsidRDefault="00B66BFC" w:rsidP="00196BDE">
      <w:pPr>
        <w:pStyle w:val="Akapitzlist"/>
        <w:numPr>
          <w:ilvl w:val="0"/>
          <w:numId w:val="21"/>
        </w:numPr>
        <w:spacing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</w:t>
      </w:r>
      <w:r w:rsidR="005E21FE" w:rsidRPr="00D74E68">
        <w:rPr>
          <w:rFonts w:ascii="Open Sans" w:hAnsi="Open Sans" w:cs="Open Sans"/>
          <w:sz w:val="24"/>
          <w:szCs w:val="24"/>
        </w:rPr>
        <w:t>klauzulę informacyjną – informację o przetwarzaniu danych osobowych</w:t>
      </w:r>
      <w:r w:rsidR="008443A7" w:rsidRPr="00D74E68">
        <w:rPr>
          <w:rFonts w:ascii="Open Sans" w:hAnsi="Open Sans" w:cs="Open Sans"/>
          <w:sz w:val="24"/>
          <w:szCs w:val="24"/>
        </w:rPr>
        <w:t>,</w:t>
      </w:r>
      <w:r w:rsidR="005E21FE" w:rsidRPr="00D74E68">
        <w:rPr>
          <w:rFonts w:ascii="Open Sans" w:hAnsi="Open Sans" w:cs="Open Sans"/>
          <w:sz w:val="24"/>
          <w:szCs w:val="24"/>
        </w:rPr>
        <w:t xml:space="preserve"> </w:t>
      </w:r>
    </w:p>
    <w:p w14:paraId="326A79E1" w14:textId="55D69B87" w:rsidR="005E21FE" w:rsidRPr="00203471" w:rsidRDefault="00B66BFC" w:rsidP="00196BDE">
      <w:pPr>
        <w:pStyle w:val="Akapitzlist"/>
        <w:numPr>
          <w:ilvl w:val="0"/>
          <w:numId w:val="21"/>
        </w:numPr>
        <w:spacing w:after="0"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</w:t>
      </w:r>
      <w:r w:rsidR="005E21FE" w:rsidRPr="00203471">
        <w:rPr>
          <w:rFonts w:ascii="Open Sans" w:hAnsi="Open Sans" w:cs="Open Sans"/>
          <w:sz w:val="24"/>
          <w:szCs w:val="24"/>
        </w:rPr>
        <w:t>listę dokumentów</w:t>
      </w:r>
      <w:r w:rsidR="001614DB" w:rsidRPr="00203471">
        <w:rPr>
          <w:rFonts w:ascii="Open Sans" w:hAnsi="Open Sans" w:cs="Open Sans"/>
          <w:sz w:val="24"/>
          <w:szCs w:val="24"/>
        </w:rPr>
        <w:t>, któr</w:t>
      </w:r>
      <w:r w:rsidR="008443A7" w:rsidRPr="00203471">
        <w:rPr>
          <w:rFonts w:ascii="Open Sans" w:hAnsi="Open Sans" w:cs="Open Sans"/>
          <w:sz w:val="24"/>
          <w:szCs w:val="24"/>
        </w:rPr>
        <w:t>e</w:t>
      </w:r>
      <w:r w:rsidR="001614DB" w:rsidRPr="00203471">
        <w:rPr>
          <w:rFonts w:ascii="Open Sans" w:hAnsi="Open Sans" w:cs="Open Sans"/>
          <w:sz w:val="24"/>
          <w:szCs w:val="24"/>
        </w:rPr>
        <w:t xml:space="preserve"> </w:t>
      </w:r>
      <w:r w:rsidR="008443A7" w:rsidRPr="00203471">
        <w:rPr>
          <w:rFonts w:ascii="Open Sans" w:hAnsi="Open Sans" w:cs="Open Sans"/>
          <w:sz w:val="24"/>
          <w:szCs w:val="24"/>
        </w:rPr>
        <w:t>należy zawrzeć</w:t>
      </w:r>
      <w:r w:rsidR="001614DB" w:rsidRPr="00203471">
        <w:rPr>
          <w:rFonts w:ascii="Open Sans" w:hAnsi="Open Sans" w:cs="Open Sans"/>
          <w:sz w:val="24"/>
          <w:szCs w:val="24"/>
        </w:rPr>
        <w:t xml:space="preserve"> w złożonej aplikacji</w:t>
      </w:r>
      <w:r w:rsidR="00203471" w:rsidRPr="00203471">
        <w:rPr>
          <w:rFonts w:ascii="Open Sans" w:hAnsi="Open Sans" w:cs="Open Sans"/>
          <w:sz w:val="24"/>
          <w:szCs w:val="24"/>
        </w:rPr>
        <w:t xml:space="preserve"> </w:t>
      </w:r>
      <w:r w:rsidR="00C3745B" w:rsidRPr="00203471">
        <w:rPr>
          <w:rFonts w:ascii="Open Sans" w:hAnsi="Open Sans" w:cs="Open Sans"/>
          <w:sz w:val="24"/>
          <w:szCs w:val="24"/>
        </w:rPr>
        <w:t>lub linki do</w:t>
      </w:r>
      <w:r w:rsidR="00C41B4E">
        <w:rPr>
          <w:rFonts w:ascii="Open Sans" w:hAnsi="Open Sans" w:cs="Open Sans"/>
          <w:sz w:val="24"/>
          <w:szCs w:val="24"/>
        </w:rPr>
        <w:t> </w:t>
      </w:r>
      <w:r w:rsidR="00C3745B" w:rsidRPr="00203471">
        <w:rPr>
          <w:rFonts w:ascii="Open Sans" w:hAnsi="Open Sans" w:cs="Open Sans"/>
          <w:sz w:val="24"/>
          <w:szCs w:val="24"/>
        </w:rPr>
        <w:t>tych informacji</w:t>
      </w:r>
      <w:r w:rsidR="005E21FE" w:rsidRPr="00203471">
        <w:rPr>
          <w:rFonts w:ascii="Open Sans" w:hAnsi="Open Sans" w:cs="Open Sans"/>
          <w:sz w:val="24"/>
          <w:szCs w:val="24"/>
        </w:rPr>
        <w:t>.</w:t>
      </w:r>
    </w:p>
    <w:p w14:paraId="5D1B109C" w14:textId="6CAF58C9" w:rsidR="00C87D86" w:rsidRPr="00D74E68" w:rsidRDefault="00C87D86" w:rsidP="00676D58">
      <w:pPr>
        <w:pStyle w:val="Nagwek2"/>
        <w:spacing w:before="240" w:after="240"/>
        <w:rPr>
          <w:rFonts w:ascii="Open Sans" w:hAnsi="Open Sans" w:cs="Open Sans"/>
          <w:b/>
          <w:sz w:val="28"/>
          <w:szCs w:val="28"/>
        </w:rPr>
      </w:pPr>
      <w:bookmarkStart w:id="30" w:name="_Toc169078016"/>
      <w:bookmarkStart w:id="31" w:name="_Toc169782189"/>
      <w:bookmarkStart w:id="32" w:name="_Toc192244016"/>
      <w:r w:rsidRPr="00D74E68">
        <w:rPr>
          <w:rFonts w:ascii="Open Sans" w:hAnsi="Open Sans" w:cs="Open Sans"/>
          <w:b/>
          <w:color w:val="002060"/>
          <w:sz w:val="28"/>
          <w:szCs w:val="28"/>
        </w:rPr>
        <w:t>Powołanie</w:t>
      </w:r>
      <w:r w:rsidR="00E665D1" w:rsidRPr="00D74E68">
        <w:rPr>
          <w:rFonts w:ascii="Open Sans" w:hAnsi="Open Sans" w:cs="Open Sans"/>
          <w:b/>
          <w:color w:val="002060"/>
          <w:sz w:val="28"/>
          <w:szCs w:val="28"/>
        </w:rPr>
        <w:t xml:space="preserve">, </w:t>
      </w:r>
      <w:r w:rsidR="00C90E13" w:rsidRPr="00D74E68">
        <w:rPr>
          <w:rFonts w:ascii="Open Sans" w:hAnsi="Open Sans" w:cs="Open Sans"/>
          <w:b/>
          <w:color w:val="002060"/>
          <w:sz w:val="28"/>
          <w:szCs w:val="28"/>
        </w:rPr>
        <w:t xml:space="preserve">skład </w:t>
      </w:r>
      <w:r w:rsidR="00E665D1" w:rsidRPr="00D74E68">
        <w:rPr>
          <w:rFonts w:ascii="Open Sans" w:hAnsi="Open Sans" w:cs="Open Sans"/>
          <w:b/>
          <w:color w:val="002060"/>
          <w:sz w:val="28"/>
          <w:szCs w:val="28"/>
        </w:rPr>
        <w:t xml:space="preserve">i zadania </w:t>
      </w:r>
      <w:r w:rsidR="00C90E13" w:rsidRPr="00D74E68">
        <w:rPr>
          <w:rFonts w:ascii="Open Sans" w:hAnsi="Open Sans" w:cs="Open Sans"/>
          <w:b/>
          <w:color w:val="002060"/>
          <w:sz w:val="28"/>
          <w:szCs w:val="28"/>
        </w:rPr>
        <w:t>k</w:t>
      </w:r>
      <w:r w:rsidRPr="00D74E68">
        <w:rPr>
          <w:rFonts w:ascii="Open Sans" w:hAnsi="Open Sans" w:cs="Open Sans"/>
          <w:b/>
          <w:color w:val="002060"/>
          <w:sz w:val="28"/>
          <w:szCs w:val="28"/>
        </w:rPr>
        <w:t xml:space="preserve">omisji </w:t>
      </w:r>
      <w:r w:rsidR="00C90E13" w:rsidRPr="00D74E68">
        <w:rPr>
          <w:rFonts w:ascii="Open Sans" w:hAnsi="Open Sans" w:cs="Open Sans"/>
          <w:b/>
          <w:color w:val="002060"/>
          <w:sz w:val="28"/>
          <w:szCs w:val="28"/>
        </w:rPr>
        <w:t>k</w:t>
      </w:r>
      <w:r w:rsidRPr="00D74E68">
        <w:rPr>
          <w:rFonts w:ascii="Open Sans" w:hAnsi="Open Sans" w:cs="Open Sans"/>
          <w:b/>
          <w:color w:val="002060"/>
          <w:sz w:val="28"/>
          <w:szCs w:val="28"/>
        </w:rPr>
        <w:t>onkursowej</w:t>
      </w:r>
      <w:bookmarkEnd w:id="30"/>
      <w:bookmarkEnd w:id="31"/>
      <w:r w:rsidR="00D74E68" w:rsidRPr="00D74E68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32"/>
    </w:p>
    <w:p w14:paraId="10302CD1" w14:textId="5B3639F8" w:rsidR="00C90E13" w:rsidRPr="00910FB1" w:rsidRDefault="009451DC" w:rsidP="00F44260">
      <w:pPr>
        <w:spacing w:after="0"/>
        <w:ind w:firstLine="709"/>
        <w:contextualSpacing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Komisję konkursową powołuje dziekan wydziału lub kierownik jednostki prowadzącej konkurs, rzadziej Rektor.</w:t>
      </w:r>
      <w:r w:rsidR="004F1559" w:rsidRPr="00910FB1">
        <w:rPr>
          <w:rFonts w:ascii="Open Sans" w:hAnsi="Open Sans" w:cs="Open Sans"/>
          <w:sz w:val="24"/>
          <w:szCs w:val="24"/>
        </w:rPr>
        <w:t xml:space="preserve"> </w:t>
      </w:r>
      <w:r w:rsidR="00C158AE" w:rsidRPr="00910FB1">
        <w:rPr>
          <w:rFonts w:ascii="Open Sans" w:hAnsi="Open Sans" w:cs="Open Sans"/>
          <w:sz w:val="24"/>
          <w:szCs w:val="24"/>
        </w:rPr>
        <w:t>Zadanie</w:t>
      </w:r>
      <w:r w:rsidR="00410CC3" w:rsidRPr="00910FB1">
        <w:rPr>
          <w:rFonts w:ascii="Open Sans" w:hAnsi="Open Sans" w:cs="Open Sans"/>
          <w:sz w:val="24"/>
          <w:szCs w:val="24"/>
        </w:rPr>
        <w:t>m</w:t>
      </w:r>
      <w:r w:rsidR="00C158AE" w:rsidRPr="00910FB1">
        <w:rPr>
          <w:rFonts w:ascii="Open Sans" w:hAnsi="Open Sans" w:cs="Open Sans"/>
          <w:sz w:val="24"/>
          <w:szCs w:val="24"/>
        </w:rPr>
        <w:t xml:space="preserve"> k</w:t>
      </w:r>
      <w:r w:rsidR="00C87D86" w:rsidRPr="00910FB1">
        <w:rPr>
          <w:rFonts w:ascii="Open Sans" w:hAnsi="Open Sans" w:cs="Open Sans"/>
          <w:sz w:val="24"/>
          <w:szCs w:val="24"/>
        </w:rPr>
        <w:t>omisj</w:t>
      </w:r>
      <w:r w:rsidR="00C158AE" w:rsidRPr="00910FB1">
        <w:rPr>
          <w:rFonts w:ascii="Open Sans" w:hAnsi="Open Sans" w:cs="Open Sans"/>
          <w:sz w:val="24"/>
          <w:szCs w:val="24"/>
        </w:rPr>
        <w:t>i</w:t>
      </w:r>
      <w:r w:rsidR="00C87D86" w:rsidRPr="00910FB1">
        <w:rPr>
          <w:rFonts w:ascii="Open Sans" w:hAnsi="Open Sans" w:cs="Open Sans"/>
          <w:sz w:val="24"/>
          <w:szCs w:val="24"/>
        </w:rPr>
        <w:t xml:space="preserve"> </w:t>
      </w:r>
      <w:r w:rsidR="00C158AE" w:rsidRPr="00910FB1">
        <w:rPr>
          <w:rFonts w:ascii="Open Sans" w:hAnsi="Open Sans" w:cs="Open Sans"/>
          <w:sz w:val="24"/>
          <w:szCs w:val="24"/>
        </w:rPr>
        <w:t>konkursowej</w:t>
      </w:r>
      <w:r w:rsidR="00DC3669" w:rsidRPr="00910FB1">
        <w:rPr>
          <w:rFonts w:ascii="Open Sans" w:hAnsi="Open Sans" w:cs="Open Sans"/>
          <w:sz w:val="24"/>
          <w:szCs w:val="24"/>
        </w:rPr>
        <w:t xml:space="preserve"> </w:t>
      </w:r>
      <w:r w:rsidR="00C158AE" w:rsidRPr="00910FB1">
        <w:rPr>
          <w:rFonts w:ascii="Open Sans" w:hAnsi="Open Sans" w:cs="Open Sans"/>
          <w:sz w:val="24"/>
          <w:szCs w:val="24"/>
        </w:rPr>
        <w:t>jest przeprowadzenie i</w:t>
      </w:r>
      <w:r w:rsidR="00C41B4E">
        <w:rPr>
          <w:rFonts w:ascii="Open Sans" w:hAnsi="Open Sans" w:cs="Open Sans"/>
          <w:sz w:val="24"/>
          <w:szCs w:val="24"/>
        </w:rPr>
        <w:t xml:space="preserve"> </w:t>
      </w:r>
      <w:r w:rsidR="00C158AE" w:rsidRPr="00910FB1">
        <w:rPr>
          <w:rFonts w:ascii="Open Sans" w:hAnsi="Open Sans" w:cs="Open Sans"/>
          <w:sz w:val="24"/>
          <w:szCs w:val="24"/>
        </w:rPr>
        <w:t>rozstrzygnięcie konkursu.</w:t>
      </w:r>
    </w:p>
    <w:p w14:paraId="5D61013D" w14:textId="177DC317" w:rsidR="00DC3669" w:rsidRPr="00910FB1" w:rsidRDefault="00C90E13" w:rsidP="00906B21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Komisja konkursowa li</w:t>
      </w:r>
      <w:r w:rsidR="00861B26" w:rsidRPr="00910FB1">
        <w:rPr>
          <w:rFonts w:ascii="Open Sans" w:hAnsi="Open Sans" w:cs="Open Sans"/>
          <w:sz w:val="24"/>
          <w:szCs w:val="24"/>
        </w:rPr>
        <w:t>czy</w:t>
      </w:r>
      <w:r w:rsidRPr="00910FB1">
        <w:rPr>
          <w:rFonts w:ascii="Open Sans" w:hAnsi="Open Sans" w:cs="Open Sans"/>
          <w:sz w:val="24"/>
          <w:szCs w:val="24"/>
        </w:rPr>
        <w:t xml:space="preserve"> nie mnie</w:t>
      </w:r>
      <w:r w:rsidR="00664CD5" w:rsidRPr="00910FB1">
        <w:rPr>
          <w:rFonts w:ascii="Open Sans" w:hAnsi="Open Sans" w:cs="Open Sans"/>
          <w:sz w:val="24"/>
          <w:szCs w:val="24"/>
        </w:rPr>
        <w:t>j</w:t>
      </w:r>
      <w:r w:rsidRPr="00910FB1">
        <w:rPr>
          <w:rFonts w:ascii="Open Sans" w:hAnsi="Open Sans" w:cs="Open Sans"/>
          <w:sz w:val="24"/>
          <w:szCs w:val="24"/>
        </w:rPr>
        <w:t xml:space="preserve"> niż 5 osób</w:t>
      </w:r>
      <w:r w:rsidR="00C3745B" w:rsidRPr="00910FB1">
        <w:rPr>
          <w:rFonts w:ascii="Open Sans" w:hAnsi="Open Sans" w:cs="Open Sans"/>
          <w:sz w:val="24"/>
          <w:szCs w:val="24"/>
        </w:rPr>
        <w:t>.</w:t>
      </w:r>
      <w:r w:rsidR="00664CD5" w:rsidRPr="00910FB1">
        <w:rPr>
          <w:rFonts w:ascii="Open Sans" w:hAnsi="Open Sans" w:cs="Open Sans"/>
          <w:sz w:val="24"/>
          <w:szCs w:val="24"/>
        </w:rPr>
        <w:t xml:space="preserve"> </w:t>
      </w:r>
      <w:r w:rsidR="00906B21" w:rsidRPr="00910FB1">
        <w:rPr>
          <w:rFonts w:ascii="Open Sans" w:hAnsi="Open Sans" w:cs="Open Sans"/>
          <w:sz w:val="24"/>
          <w:szCs w:val="24"/>
        </w:rPr>
        <w:t>W przypadku konkursów na</w:t>
      </w:r>
      <w:r w:rsidR="00B66BFC">
        <w:rPr>
          <w:rFonts w:ascii="Open Sans" w:hAnsi="Open Sans" w:cs="Open Sans"/>
          <w:sz w:val="24"/>
          <w:szCs w:val="24"/>
        </w:rPr>
        <w:t> </w:t>
      </w:r>
      <w:r w:rsidR="00906B21" w:rsidRPr="00910FB1">
        <w:rPr>
          <w:rFonts w:ascii="Open Sans" w:hAnsi="Open Sans" w:cs="Open Sans"/>
          <w:sz w:val="24"/>
          <w:szCs w:val="24"/>
        </w:rPr>
        <w:t>stanowisko inne niż</w:t>
      </w:r>
      <w:r w:rsidR="00664CD5" w:rsidRPr="00910FB1">
        <w:rPr>
          <w:rFonts w:ascii="Open Sans" w:hAnsi="Open Sans" w:cs="Open Sans"/>
          <w:sz w:val="24"/>
          <w:szCs w:val="24"/>
        </w:rPr>
        <w:t xml:space="preserve"> </w:t>
      </w:r>
      <w:r w:rsidR="00906B21" w:rsidRPr="00910FB1">
        <w:rPr>
          <w:rFonts w:ascii="Open Sans" w:hAnsi="Open Sans" w:cs="Open Sans"/>
          <w:sz w:val="24"/>
          <w:szCs w:val="24"/>
        </w:rPr>
        <w:t>stanowisko w programie, przedsięwzięciu czy projekcie, w</w:t>
      </w:r>
      <w:r w:rsidR="00B66BFC">
        <w:rPr>
          <w:rFonts w:ascii="Open Sans" w:hAnsi="Open Sans" w:cs="Open Sans"/>
          <w:sz w:val="24"/>
          <w:szCs w:val="24"/>
        </w:rPr>
        <w:t> </w:t>
      </w:r>
      <w:r w:rsidR="00906B21" w:rsidRPr="00910FB1">
        <w:rPr>
          <w:rFonts w:ascii="Open Sans" w:hAnsi="Open Sans" w:cs="Open Sans"/>
          <w:sz w:val="24"/>
          <w:szCs w:val="24"/>
        </w:rPr>
        <w:t xml:space="preserve">skład komisji wchodzi </w:t>
      </w:r>
      <w:r w:rsidR="00664CD5" w:rsidRPr="00910FB1">
        <w:rPr>
          <w:rFonts w:ascii="Open Sans" w:hAnsi="Open Sans" w:cs="Open Sans"/>
          <w:sz w:val="24"/>
          <w:szCs w:val="24"/>
        </w:rPr>
        <w:t>co</w:t>
      </w:r>
      <w:r w:rsidR="00C41B4E">
        <w:rPr>
          <w:rFonts w:ascii="Open Sans" w:hAnsi="Open Sans" w:cs="Open Sans"/>
          <w:sz w:val="24"/>
          <w:szCs w:val="24"/>
        </w:rPr>
        <w:t xml:space="preserve"> </w:t>
      </w:r>
      <w:r w:rsidR="00664CD5" w:rsidRPr="00910FB1">
        <w:rPr>
          <w:rFonts w:ascii="Open Sans" w:hAnsi="Open Sans" w:cs="Open Sans"/>
          <w:sz w:val="24"/>
          <w:szCs w:val="24"/>
        </w:rPr>
        <w:t>najmniej 20% osób spoza wydziału</w:t>
      </w:r>
      <w:r w:rsidR="00DC3669" w:rsidRPr="00910FB1">
        <w:rPr>
          <w:rFonts w:ascii="Open Sans" w:hAnsi="Open Sans" w:cs="Open Sans"/>
          <w:sz w:val="24"/>
          <w:szCs w:val="24"/>
        </w:rPr>
        <w:t xml:space="preserve"> lub </w:t>
      </w:r>
      <w:r w:rsidR="00664CD5" w:rsidRPr="00910FB1">
        <w:rPr>
          <w:rFonts w:ascii="Open Sans" w:hAnsi="Open Sans" w:cs="Open Sans"/>
          <w:sz w:val="24"/>
          <w:szCs w:val="24"/>
        </w:rPr>
        <w:t>jednostki</w:t>
      </w:r>
      <w:r w:rsidR="00DC3669" w:rsidRPr="00910FB1">
        <w:rPr>
          <w:rFonts w:ascii="Open Sans" w:hAnsi="Open Sans" w:cs="Open Sans"/>
          <w:sz w:val="24"/>
          <w:szCs w:val="24"/>
        </w:rPr>
        <w:t xml:space="preserve"> prowadzącej </w:t>
      </w:r>
      <w:r w:rsidR="00DC3669" w:rsidRPr="00910FB1">
        <w:rPr>
          <w:rFonts w:ascii="Open Sans" w:hAnsi="Open Sans" w:cs="Open Sans"/>
          <w:sz w:val="24"/>
          <w:szCs w:val="24"/>
        </w:rPr>
        <w:lastRenderedPageBreak/>
        <w:t>konkurs</w:t>
      </w:r>
      <w:r w:rsidR="00906B21" w:rsidRPr="00910FB1">
        <w:rPr>
          <w:rFonts w:ascii="Open Sans" w:hAnsi="Open Sans" w:cs="Open Sans"/>
          <w:sz w:val="24"/>
          <w:szCs w:val="24"/>
        </w:rPr>
        <w:t xml:space="preserve">, a </w:t>
      </w:r>
      <w:r w:rsidR="007B3699" w:rsidRPr="00910FB1">
        <w:rPr>
          <w:rFonts w:ascii="Open Sans" w:hAnsi="Open Sans" w:cs="Open Sans"/>
          <w:sz w:val="24"/>
          <w:szCs w:val="24"/>
        </w:rPr>
        <w:t>w przypadku konkursów na stanowisko w</w:t>
      </w:r>
      <w:r w:rsidR="00C41B4E">
        <w:rPr>
          <w:rFonts w:ascii="Open Sans" w:hAnsi="Open Sans" w:cs="Open Sans"/>
          <w:sz w:val="24"/>
          <w:szCs w:val="24"/>
        </w:rPr>
        <w:t xml:space="preserve"> </w:t>
      </w:r>
      <w:r w:rsidR="007B3699" w:rsidRPr="00910FB1">
        <w:rPr>
          <w:rFonts w:ascii="Open Sans" w:hAnsi="Open Sans" w:cs="Open Sans"/>
          <w:sz w:val="24"/>
          <w:szCs w:val="24"/>
        </w:rPr>
        <w:t>grupie pracowników badawczych lub badawczo-dydaktycznych</w:t>
      </w:r>
      <w:r w:rsidR="00C3745B" w:rsidRPr="00910FB1">
        <w:rPr>
          <w:rFonts w:ascii="Open Sans" w:hAnsi="Open Sans" w:cs="Open Sans"/>
          <w:sz w:val="24"/>
          <w:szCs w:val="24"/>
        </w:rPr>
        <w:t>,</w:t>
      </w:r>
      <w:r w:rsidR="00906B21" w:rsidRPr="00910FB1">
        <w:rPr>
          <w:rFonts w:ascii="Open Sans" w:hAnsi="Open Sans" w:cs="Open Sans"/>
          <w:sz w:val="24"/>
          <w:szCs w:val="24"/>
        </w:rPr>
        <w:t xml:space="preserve"> dodatkowo</w:t>
      </w:r>
      <w:r w:rsidR="007B3699" w:rsidRPr="00910FB1">
        <w:rPr>
          <w:rFonts w:ascii="Open Sans" w:hAnsi="Open Sans" w:cs="Open Sans"/>
          <w:sz w:val="24"/>
          <w:szCs w:val="24"/>
        </w:rPr>
        <w:t xml:space="preserve"> co</w:t>
      </w:r>
      <w:r w:rsidR="004A7E74" w:rsidRPr="00910FB1">
        <w:rPr>
          <w:rFonts w:ascii="Open Sans" w:hAnsi="Open Sans" w:cs="Open Sans"/>
          <w:sz w:val="24"/>
          <w:szCs w:val="24"/>
        </w:rPr>
        <w:t xml:space="preserve"> najmniej 20% składu komisji konkursowej stanowią osoby </w:t>
      </w:r>
      <w:r w:rsidR="00D724EB" w:rsidRPr="00910FB1">
        <w:rPr>
          <w:rFonts w:ascii="Open Sans" w:hAnsi="Open Sans" w:cs="Open Sans"/>
          <w:sz w:val="24"/>
          <w:szCs w:val="24"/>
        </w:rPr>
        <w:t xml:space="preserve">reprezentujące </w:t>
      </w:r>
      <w:r w:rsidR="004A7E74" w:rsidRPr="00910FB1">
        <w:rPr>
          <w:rFonts w:ascii="Open Sans" w:hAnsi="Open Sans" w:cs="Open Sans"/>
          <w:sz w:val="24"/>
          <w:szCs w:val="24"/>
        </w:rPr>
        <w:t>właściwą dla</w:t>
      </w:r>
      <w:r w:rsidR="00B66BFC">
        <w:rPr>
          <w:rFonts w:ascii="Open Sans" w:hAnsi="Open Sans" w:cs="Open Sans"/>
          <w:sz w:val="24"/>
          <w:szCs w:val="24"/>
        </w:rPr>
        <w:t> </w:t>
      </w:r>
      <w:r w:rsidR="004A7E74" w:rsidRPr="00910FB1">
        <w:rPr>
          <w:rFonts w:ascii="Open Sans" w:hAnsi="Open Sans" w:cs="Open Sans"/>
          <w:sz w:val="24"/>
          <w:szCs w:val="24"/>
        </w:rPr>
        <w:t>stanowiska radę</w:t>
      </w:r>
      <w:r w:rsidR="00FC6B09" w:rsidRPr="00910FB1">
        <w:rPr>
          <w:rFonts w:ascii="Open Sans" w:hAnsi="Open Sans" w:cs="Open Sans"/>
          <w:sz w:val="24"/>
          <w:szCs w:val="24"/>
        </w:rPr>
        <w:t xml:space="preserve"> lub rady</w:t>
      </w:r>
      <w:r w:rsidR="004A7E74" w:rsidRPr="00910FB1">
        <w:rPr>
          <w:rFonts w:ascii="Open Sans" w:hAnsi="Open Sans" w:cs="Open Sans"/>
          <w:sz w:val="24"/>
          <w:szCs w:val="24"/>
        </w:rPr>
        <w:t xml:space="preserve"> naukow</w:t>
      </w:r>
      <w:r w:rsidR="00FC6B09" w:rsidRPr="00910FB1">
        <w:rPr>
          <w:rFonts w:ascii="Open Sans" w:hAnsi="Open Sans" w:cs="Open Sans"/>
          <w:sz w:val="24"/>
          <w:szCs w:val="24"/>
        </w:rPr>
        <w:t>e</w:t>
      </w:r>
      <w:r w:rsidR="004A7E74" w:rsidRPr="00910FB1">
        <w:rPr>
          <w:rFonts w:ascii="Open Sans" w:hAnsi="Open Sans" w:cs="Open Sans"/>
          <w:sz w:val="24"/>
          <w:szCs w:val="24"/>
        </w:rPr>
        <w:t xml:space="preserve"> dyscyplin</w:t>
      </w:r>
      <w:r w:rsidR="00D724EB" w:rsidRPr="00910FB1">
        <w:rPr>
          <w:rFonts w:ascii="Open Sans" w:hAnsi="Open Sans" w:cs="Open Sans"/>
          <w:sz w:val="24"/>
          <w:szCs w:val="24"/>
        </w:rPr>
        <w:t>.</w:t>
      </w:r>
      <w:r w:rsidR="00C3745B" w:rsidRPr="00910FB1">
        <w:rPr>
          <w:rFonts w:ascii="Open Sans" w:hAnsi="Open Sans" w:cs="Open Sans"/>
          <w:sz w:val="24"/>
          <w:szCs w:val="24"/>
        </w:rPr>
        <w:t xml:space="preserve"> Skład kom</w:t>
      </w:r>
      <w:r w:rsidR="001A12F7" w:rsidRPr="00910FB1">
        <w:rPr>
          <w:rFonts w:ascii="Open Sans" w:hAnsi="Open Sans" w:cs="Open Sans"/>
          <w:sz w:val="24"/>
          <w:szCs w:val="24"/>
        </w:rPr>
        <w:t>i</w:t>
      </w:r>
      <w:r w:rsidR="00C3745B" w:rsidRPr="00910FB1">
        <w:rPr>
          <w:rFonts w:ascii="Open Sans" w:hAnsi="Open Sans" w:cs="Open Sans"/>
          <w:sz w:val="24"/>
          <w:szCs w:val="24"/>
        </w:rPr>
        <w:t>sji konkursowej zostaje podany do wiadomości osobom kandydujący</w:t>
      </w:r>
      <w:r w:rsidR="001A12F7" w:rsidRPr="00910FB1">
        <w:rPr>
          <w:rFonts w:ascii="Open Sans" w:hAnsi="Open Sans" w:cs="Open Sans"/>
          <w:sz w:val="24"/>
          <w:szCs w:val="24"/>
        </w:rPr>
        <w:t>m.</w:t>
      </w:r>
    </w:p>
    <w:p w14:paraId="51F209FC" w14:textId="25E8B31A" w:rsidR="00FC6B09" w:rsidRPr="00910FB1" w:rsidRDefault="0039173F" w:rsidP="00F44260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K</w:t>
      </w:r>
      <w:r w:rsidR="00FC6B09" w:rsidRPr="00910FB1">
        <w:rPr>
          <w:rFonts w:ascii="Open Sans" w:hAnsi="Open Sans" w:cs="Open Sans"/>
          <w:sz w:val="24"/>
          <w:szCs w:val="24"/>
        </w:rPr>
        <w:t xml:space="preserve">omisja </w:t>
      </w:r>
      <w:r w:rsidR="00B536AE" w:rsidRPr="00910FB1">
        <w:rPr>
          <w:rFonts w:ascii="Open Sans" w:hAnsi="Open Sans" w:cs="Open Sans"/>
          <w:sz w:val="24"/>
          <w:szCs w:val="24"/>
        </w:rPr>
        <w:t xml:space="preserve">może zdecydować o konieczności </w:t>
      </w:r>
      <w:r w:rsidR="00FC6B09" w:rsidRPr="00910FB1">
        <w:rPr>
          <w:rFonts w:ascii="Open Sans" w:hAnsi="Open Sans" w:cs="Open Sans"/>
          <w:sz w:val="24"/>
          <w:szCs w:val="24"/>
        </w:rPr>
        <w:t>zasięg</w:t>
      </w:r>
      <w:r w:rsidR="00B536AE" w:rsidRPr="00910FB1">
        <w:rPr>
          <w:rFonts w:ascii="Open Sans" w:hAnsi="Open Sans" w:cs="Open Sans"/>
          <w:sz w:val="24"/>
          <w:szCs w:val="24"/>
        </w:rPr>
        <w:t>nięcia</w:t>
      </w:r>
      <w:r w:rsidR="00FC6B09" w:rsidRPr="00910FB1">
        <w:rPr>
          <w:rFonts w:ascii="Open Sans" w:hAnsi="Open Sans" w:cs="Open Sans"/>
          <w:sz w:val="24"/>
          <w:szCs w:val="24"/>
        </w:rPr>
        <w:t xml:space="preserve"> opinii zewnętrzn</w:t>
      </w:r>
      <w:r w:rsidRPr="00910FB1">
        <w:rPr>
          <w:rFonts w:ascii="Open Sans" w:hAnsi="Open Sans" w:cs="Open Sans"/>
          <w:sz w:val="24"/>
          <w:szCs w:val="24"/>
        </w:rPr>
        <w:t>ego</w:t>
      </w:r>
      <w:r w:rsidR="00FC6B09" w:rsidRPr="00910FB1">
        <w:rPr>
          <w:rFonts w:ascii="Open Sans" w:hAnsi="Open Sans" w:cs="Open Sans"/>
          <w:sz w:val="24"/>
          <w:szCs w:val="24"/>
        </w:rPr>
        <w:t xml:space="preserve"> ekspert</w:t>
      </w:r>
      <w:r w:rsidRPr="00910FB1">
        <w:rPr>
          <w:rFonts w:ascii="Open Sans" w:hAnsi="Open Sans" w:cs="Open Sans"/>
          <w:sz w:val="24"/>
          <w:szCs w:val="24"/>
        </w:rPr>
        <w:t>a</w:t>
      </w:r>
      <w:r w:rsidR="00B536AE" w:rsidRPr="00910FB1">
        <w:rPr>
          <w:rFonts w:ascii="Open Sans" w:hAnsi="Open Sans" w:cs="Open Sans"/>
          <w:sz w:val="24"/>
          <w:szCs w:val="24"/>
        </w:rPr>
        <w:t xml:space="preserve"> lub</w:t>
      </w:r>
      <w:r w:rsidR="003E5934">
        <w:rPr>
          <w:rFonts w:ascii="Open Sans" w:hAnsi="Open Sans" w:cs="Open Sans"/>
          <w:sz w:val="24"/>
          <w:szCs w:val="24"/>
        </w:rPr>
        <w:t xml:space="preserve"> </w:t>
      </w:r>
      <w:r w:rsidR="00937711" w:rsidRPr="00910FB1">
        <w:rPr>
          <w:rFonts w:ascii="Open Sans" w:hAnsi="Open Sans" w:cs="Open Sans"/>
          <w:sz w:val="24"/>
          <w:szCs w:val="24"/>
        </w:rPr>
        <w:t>pozyskania</w:t>
      </w:r>
      <w:r w:rsidR="00B536AE" w:rsidRPr="00910FB1">
        <w:rPr>
          <w:rFonts w:ascii="Open Sans" w:hAnsi="Open Sans" w:cs="Open Sans"/>
          <w:sz w:val="24"/>
          <w:szCs w:val="24"/>
        </w:rPr>
        <w:t xml:space="preserve"> dodatkow</w:t>
      </w:r>
      <w:r w:rsidR="00937711" w:rsidRPr="00910FB1">
        <w:rPr>
          <w:rFonts w:ascii="Open Sans" w:hAnsi="Open Sans" w:cs="Open Sans"/>
          <w:sz w:val="24"/>
          <w:szCs w:val="24"/>
        </w:rPr>
        <w:t>ej</w:t>
      </w:r>
      <w:r w:rsidR="00B536AE" w:rsidRPr="00910FB1">
        <w:rPr>
          <w:rFonts w:ascii="Open Sans" w:hAnsi="Open Sans" w:cs="Open Sans"/>
          <w:sz w:val="24"/>
          <w:szCs w:val="24"/>
        </w:rPr>
        <w:t xml:space="preserve"> recenzj</w:t>
      </w:r>
      <w:r w:rsidR="00937711" w:rsidRPr="00910FB1">
        <w:rPr>
          <w:rFonts w:ascii="Open Sans" w:hAnsi="Open Sans" w:cs="Open Sans"/>
          <w:sz w:val="24"/>
          <w:szCs w:val="24"/>
        </w:rPr>
        <w:t>i</w:t>
      </w:r>
      <w:r w:rsidR="00B536AE" w:rsidRPr="00910FB1">
        <w:rPr>
          <w:rFonts w:ascii="Open Sans" w:hAnsi="Open Sans" w:cs="Open Sans"/>
          <w:sz w:val="24"/>
          <w:szCs w:val="24"/>
        </w:rPr>
        <w:t xml:space="preserve"> dorobku</w:t>
      </w:r>
      <w:r w:rsidR="00FC6B09" w:rsidRPr="00910FB1">
        <w:rPr>
          <w:rFonts w:ascii="Open Sans" w:hAnsi="Open Sans" w:cs="Open Sans"/>
          <w:sz w:val="24"/>
          <w:szCs w:val="24"/>
        </w:rPr>
        <w:t xml:space="preserve">. </w:t>
      </w:r>
    </w:p>
    <w:p w14:paraId="5EDF3F47" w14:textId="54E51A0B" w:rsidR="001B659A" w:rsidRPr="00910FB1" w:rsidRDefault="00861B26" w:rsidP="00F44260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Członek</w:t>
      </w:r>
      <w:r w:rsidR="00C87D86" w:rsidRPr="00910FB1">
        <w:rPr>
          <w:rFonts w:ascii="Open Sans" w:hAnsi="Open Sans" w:cs="Open Sans"/>
          <w:sz w:val="24"/>
          <w:szCs w:val="24"/>
        </w:rPr>
        <w:t xml:space="preserve"> komisji konkursowej</w:t>
      </w:r>
      <w:r w:rsidRPr="00910FB1">
        <w:rPr>
          <w:rFonts w:ascii="Open Sans" w:hAnsi="Open Sans" w:cs="Open Sans"/>
          <w:sz w:val="24"/>
          <w:szCs w:val="24"/>
        </w:rPr>
        <w:t>, którego relacje z jed</w:t>
      </w:r>
      <w:r w:rsidR="0039173F" w:rsidRPr="00910FB1">
        <w:rPr>
          <w:rFonts w:ascii="Open Sans" w:hAnsi="Open Sans" w:cs="Open Sans"/>
          <w:sz w:val="24"/>
          <w:szCs w:val="24"/>
        </w:rPr>
        <w:t>ną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937711" w:rsidRPr="00910FB1">
        <w:rPr>
          <w:rFonts w:ascii="Open Sans" w:hAnsi="Open Sans" w:cs="Open Sans"/>
          <w:sz w:val="24"/>
          <w:szCs w:val="24"/>
        </w:rPr>
        <w:t>z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39173F" w:rsidRPr="00910FB1">
        <w:rPr>
          <w:rFonts w:ascii="Open Sans" w:hAnsi="Open Sans" w:cs="Open Sans"/>
          <w:sz w:val="24"/>
          <w:szCs w:val="24"/>
        </w:rPr>
        <w:t xml:space="preserve">osób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39173F" w:rsidRPr="00910FB1">
        <w:rPr>
          <w:rFonts w:ascii="Open Sans" w:hAnsi="Open Sans" w:cs="Open Sans"/>
          <w:sz w:val="24"/>
          <w:szCs w:val="24"/>
        </w:rPr>
        <w:t>ujących</w:t>
      </w:r>
      <w:r w:rsidRPr="00910FB1">
        <w:rPr>
          <w:rFonts w:ascii="Open Sans" w:hAnsi="Open Sans" w:cs="Open Sans"/>
          <w:sz w:val="24"/>
          <w:szCs w:val="24"/>
        </w:rPr>
        <w:t xml:space="preserve"> mogą wpływać na </w:t>
      </w:r>
      <w:r w:rsidR="003F7EB7" w:rsidRPr="00910FB1">
        <w:rPr>
          <w:rFonts w:ascii="Open Sans" w:hAnsi="Open Sans" w:cs="Open Sans"/>
          <w:sz w:val="24"/>
          <w:szCs w:val="24"/>
        </w:rPr>
        <w:t>bezstronność oceny</w:t>
      </w:r>
      <w:r w:rsidR="0039173F" w:rsidRPr="00910FB1">
        <w:rPr>
          <w:rFonts w:ascii="Open Sans" w:hAnsi="Open Sans" w:cs="Open Sans"/>
          <w:sz w:val="24"/>
          <w:szCs w:val="24"/>
        </w:rPr>
        <w:t xml:space="preserve"> </w:t>
      </w:r>
      <w:r w:rsidR="003F7EB7" w:rsidRPr="00910FB1">
        <w:rPr>
          <w:rFonts w:ascii="Open Sans" w:hAnsi="Open Sans" w:cs="Open Sans"/>
          <w:sz w:val="24"/>
          <w:szCs w:val="24"/>
        </w:rPr>
        <w:t>zostaje wyłączony z</w:t>
      </w:r>
      <w:r w:rsidR="00214EB5" w:rsidRPr="00910FB1">
        <w:rPr>
          <w:rFonts w:ascii="Open Sans" w:hAnsi="Open Sans" w:cs="Open Sans"/>
          <w:sz w:val="24"/>
          <w:szCs w:val="24"/>
        </w:rPr>
        <w:t xml:space="preserve"> oceny i z obrad</w:t>
      </w:r>
      <w:r w:rsidR="003F7EB7" w:rsidRPr="00910FB1">
        <w:rPr>
          <w:rFonts w:ascii="Open Sans" w:hAnsi="Open Sans" w:cs="Open Sans"/>
          <w:sz w:val="24"/>
          <w:szCs w:val="24"/>
        </w:rPr>
        <w:t xml:space="preserve"> komisji</w:t>
      </w:r>
      <w:r w:rsidR="00DC3669" w:rsidRPr="00910FB1">
        <w:rPr>
          <w:rFonts w:ascii="Open Sans" w:hAnsi="Open Sans" w:cs="Open Sans"/>
          <w:sz w:val="24"/>
          <w:szCs w:val="24"/>
        </w:rPr>
        <w:t xml:space="preserve"> na czas oceny </w:t>
      </w:r>
      <w:r w:rsidR="0039173F" w:rsidRPr="00910FB1">
        <w:rPr>
          <w:rFonts w:ascii="Open Sans" w:hAnsi="Open Sans" w:cs="Open Sans"/>
          <w:sz w:val="24"/>
          <w:szCs w:val="24"/>
        </w:rPr>
        <w:t>tej osoby</w:t>
      </w:r>
      <w:r w:rsidR="003F7EB7" w:rsidRPr="00910FB1">
        <w:rPr>
          <w:rFonts w:ascii="Open Sans" w:hAnsi="Open Sans" w:cs="Open Sans"/>
          <w:sz w:val="24"/>
          <w:szCs w:val="24"/>
        </w:rPr>
        <w:t>.</w:t>
      </w:r>
      <w:r w:rsidR="00435CCD" w:rsidRPr="00910FB1">
        <w:rPr>
          <w:rFonts w:ascii="Open Sans" w:hAnsi="Open Sans" w:cs="Open Sans"/>
          <w:sz w:val="24"/>
          <w:szCs w:val="24"/>
        </w:rPr>
        <w:t xml:space="preserve"> </w:t>
      </w:r>
    </w:p>
    <w:p w14:paraId="28352F7C" w14:textId="7539CAE5" w:rsidR="000729FC" w:rsidRPr="00910FB1" w:rsidRDefault="000729FC" w:rsidP="004F1559">
      <w:pPr>
        <w:spacing w:after="0"/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W ocenie </w:t>
      </w:r>
      <w:r w:rsidR="00BC06AE" w:rsidRPr="00910FB1">
        <w:rPr>
          <w:rFonts w:ascii="Open Sans" w:hAnsi="Open Sans" w:cs="Open Sans"/>
          <w:sz w:val="24"/>
          <w:szCs w:val="24"/>
        </w:rPr>
        <w:t>każde</w:t>
      </w:r>
      <w:r w:rsidR="00F80734" w:rsidRPr="00910FB1">
        <w:rPr>
          <w:rFonts w:ascii="Open Sans" w:hAnsi="Open Sans" w:cs="Open Sans"/>
          <w:sz w:val="24"/>
          <w:szCs w:val="24"/>
        </w:rPr>
        <w:t>j</w:t>
      </w:r>
      <w:r w:rsidR="00BC06AE" w:rsidRPr="00910FB1">
        <w:rPr>
          <w:rFonts w:ascii="Open Sans" w:hAnsi="Open Sans" w:cs="Open Sans"/>
          <w:sz w:val="24"/>
          <w:szCs w:val="24"/>
        </w:rPr>
        <w:t xml:space="preserve"> </w:t>
      </w:r>
      <w:r w:rsidR="00F80734" w:rsidRPr="00910FB1">
        <w:rPr>
          <w:rFonts w:ascii="Open Sans" w:hAnsi="Open Sans" w:cs="Open Sans"/>
          <w:sz w:val="24"/>
          <w:szCs w:val="24"/>
        </w:rPr>
        <w:t xml:space="preserve">osoby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F80734" w:rsidRPr="00910FB1">
        <w:rPr>
          <w:rFonts w:ascii="Open Sans" w:hAnsi="Open Sans" w:cs="Open Sans"/>
          <w:sz w:val="24"/>
          <w:szCs w:val="24"/>
        </w:rPr>
        <w:t>ującej</w:t>
      </w:r>
      <w:r w:rsidRPr="00910FB1">
        <w:rPr>
          <w:rFonts w:ascii="Open Sans" w:hAnsi="Open Sans" w:cs="Open Sans"/>
          <w:sz w:val="24"/>
          <w:szCs w:val="24"/>
        </w:rPr>
        <w:t xml:space="preserve"> bierze </w:t>
      </w:r>
      <w:r w:rsidR="00F80734" w:rsidRPr="00910FB1">
        <w:rPr>
          <w:rFonts w:ascii="Open Sans" w:hAnsi="Open Sans" w:cs="Open Sans"/>
          <w:sz w:val="24"/>
          <w:szCs w:val="24"/>
        </w:rPr>
        <w:t xml:space="preserve">udział </w:t>
      </w:r>
      <w:r w:rsidRPr="00910FB1">
        <w:rPr>
          <w:rFonts w:ascii="Open Sans" w:hAnsi="Open Sans" w:cs="Open Sans"/>
          <w:sz w:val="24"/>
          <w:szCs w:val="24"/>
        </w:rPr>
        <w:t xml:space="preserve">przynajmniej połowa członków komisji, nie mniej niż </w:t>
      </w:r>
      <w:r w:rsidR="00F80734" w:rsidRPr="00910FB1">
        <w:rPr>
          <w:rFonts w:ascii="Open Sans" w:hAnsi="Open Sans" w:cs="Open Sans"/>
          <w:sz w:val="24"/>
          <w:szCs w:val="24"/>
        </w:rPr>
        <w:t>3</w:t>
      </w:r>
      <w:r w:rsidR="00BC06AE" w:rsidRPr="00910FB1">
        <w:rPr>
          <w:rFonts w:ascii="Open Sans" w:hAnsi="Open Sans" w:cs="Open Sans"/>
          <w:sz w:val="24"/>
          <w:szCs w:val="24"/>
        </w:rPr>
        <w:t xml:space="preserve"> osoby</w:t>
      </w:r>
      <w:r w:rsidRPr="00910FB1">
        <w:rPr>
          <w:rFonts w:ascii="Open Sans" w:hAnsi="Open Sans" w:cs="Open Sans"/>
          <w:sz w:val="24"/>
          <w:szCs w:val="24"/>
        </w:rPr>
        <w:t>.</w:t>
      </w:r>
    </w:p>
    <w:p w14:paraId="7C21370F" w14:textId="68A56C4C" w:rsidR="00B9688E" w:rsidRPr="00D74E68" w:rsidRDefault="00B9688E" w:rsidP="00B9688E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33" w:name="_Toc169078017"/>
      <w:bookmarkStart w:id="34" w:name="_Toc169782190"/>
      <w:bookmarkStart w:id="35" w:name="_Toc192244017"/>
      <w:r w:rsidRPr="00D74E68">
        <w:rPr>
          <w:rFonts w:ascii="Open Sans" w:hAnsi="Open Sans" w:cs="Open Sans"/>
          <w:b/>
          <w:color w:val="002060"/>
          <w:sz w:val="28"/>
          <w:szCs w:val="28"/>
        </w:rPr>
        <w:t>Składanie aplikacji.</w:t>
      </w:r>
      <w:bookmarkEnd w:id="33"/>
      <w:bookmarkEnd w:id="34"/>
      <w:bookmarkEnd w:id="35"/>
    </w:p>
    <w:p w14:paraId="214A24C6" w14:textId="2B3BFB7A" w:rsidR="00B9688E" w:rsidRPr="00910FB1" w:rsidRDefault="00B9688E" w:rsidP="00820210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Aplikacje można składać w podany w ogłoszeniu sposób i w określonym w</w:t>
      </w:r>
      <w:r w:rsidR="00B66BFC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nim terminie. Należy przy tym zwrócić szczególną uwagę na załączenie </w:t>
      </w:r>
      <w:r w:rsidR="00BC06AE" w:rsidRPr="00910FB1">
        <w:rPr>
          <w:rFonts w:ascii="Open Sans" w:hAnsi="Open Sans" w:cs="Open Sans"/>
          <w:sz w:val="24"/>
          <w:szCs w:val="24"/>
        </w:rPr>
        <w:t>do</w:t>
      </w:r>
      <w:r w:rsidR="00B66BFC">
        <w:rPr>
          <w:rFonts w:ascii="Open Sans" w:hAnsi="Open Sans" w:cs="Open Sans"/>
          <w:sz w:val="24"/>
          <w:szCs w:val="24"/>
        </w:rPr>
        <w:t> </w:t>
      </w:r>
      <w:r w:rsidR="00BC06AE" w:rsidRPr="00910FB1">
        <w:rPr>
          <w:rFonts w:ascii="Open Sans" w:hAnsi="Open Sans" w:cs="Open Sans"/>
          <w:sz w:val="24"/>
          <w:szCs w:val="24"/>
        </w:rPr>
        <w:t xml:space="preserve">aplikacji </w:t>
      </w:r>
      <w:r w:rsidRPr="00910FB1">
        <w:rPr>
          <w:rFonts w:ascii="Open Sans" w:hAnsi="Open Sans" w:cs="Open Sans"/>
          <w:sz w:val="24"/>
          <w:szCs w:val="24"/>
        </w:rPr>
        <w:t xml:space="preserve">wszystkich </w:t>
      </w:r>
      <w:r w:rsidR="00E67AD5" w:rsidRPr="00910FB1">
        <w:rPr>
          <w:rFonts w:ascii="Open Sans" w:hAnsi="Open Sans" w:cs="Open Sans"/>
          <w:sz w:val="24"/>
          <w:szCs w:val="24"/>
        </w:rPr>
        <w:t>wskazanych</w:t>
      </w:r>
      <w:r w:rsidR="00D74E68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>w ogłoszeniu dokumentów i oświadczeń.</w:t>
      </w:r>
      <w:r w:rsidR="001A12F7" w:rsidRPr="00910FB1">
        <w:rPr>
          <w:rFonts w:ascii="Open Sans" w:hAnsi="Open Sans" w:cs="Open Sans"/>
          <w:sz w:val="24"/>
          <w:szCs w:val="24"/>
        </w:rPr>
        <w:t xml:space="preserve"> Na</w:t>
      </w:r>
      <w:r w:rsidR="003E5934">
        <w:rPr>
          <w:rFonts w:ascii="Open Sans" w:hAnsi="Open Sans" w:cs="Open Sans"/>
          <w:sz w:val="24"/>
          <w:szCs w:val="24"/>
        </w:rPr>
        <w:t> </w:t>
      </w:r>
      <w:r w:rsidR="001A12F7" w:rsidRPr="00910FB1">
        <w:rPr>
          <w:rFonts w:ascii="Open Sans" w:hAnsi="Open Sans" w:cs="Open Sans"/>
          <w:sz w:val="24"/>
          <w:szCs w:val="24"/>
        </w:rPr>
        <w:t>tym etapie osoby z niepełnosprawnością lub szczególnymi potrzebami mogą zgłosić swoje potrzeby związane z zapewnieniem dostępności w</w:t>
      </w:r>
      <w:r w:rsidR="003E5934">
        <w:rPr>
          <w:rFonts w:ascii="Open Sans" w:hAnsi="Open Sans" w:cs="Open Sans"/>
          <w:sz w:val="24"/>
          <w:szCs w:val="24"/>
        </w:rPr>
        <w:t xml:space="preserve"> </w:t>
      </w:r>
      <w:r w:rsidR="001A12F7" w:rsidRPr="00910FB1">
        <w:rPr>
          <w:rFonts w:ascii="Open Sans" w:hAnsi="Open Sans" w:cs="Open Sans"/>
          <w:sz w:val="24"/>
          <w:szCs w:val="24"/>
        </w:rPr>
        <w:t>procesie rekrutacji, najlepiej wpisać tę informację w Kwestionariuszu osoby kandydującej, w</w:t>
      </w:r>
      <w:r w:rsidR="00D74E68">
        <w:rPr>
          <w:rFonts w:ascii="Open Sans" w:hAnsi="Open Sans" w:cs="Open Sans"/>
          <w:sz w:val="24"/>
          <w:szCs w:val="24"/>
        </w:rPr>
        <w:t xml:space="preserve"> </w:t>
      </w:r>
      <w:r w:rsidR="001A12F7" w:rsidRPr="00910FB1">
        <w:rPr>
          <w:rFonts w:ascii="Open Sans" w:hAnsi="Open Sans" w:cs="Open Sans"/>
          <w:sz w:val="24"/>
          <w:szCs w:val="24"/>
        </w:rPr>
        <w:t xml:space="preserve">polu </w:t>
      </w:r>
      <w:r w:rsidR="001A12F7" w:rsidRPr="00C41B4E">
        <w:rPr>
          <w:rFonts w:ascii="Open Sans" w:hAnsi="Open Sans" w:cs="Open Sans"/>
          <w:i/>
          <w:sz w:val="24"/>
          <w:szCs w:val="24"/>
        </w:rPr>
        <w:t>„Inne ważne informacje osoby kandydującej”</w:t>
      </w:r>
      <w:r w:rsidR="001A12F7" w:rsidRPr="00910FB1">
        <w:rPr>
          <w:rFonts w:ascii="Open Sans" w:hAnsi="Open Sans" w:cs="Open Sans"/>
          <w:sz w:val="24"/>
          <w:szCs w:val="24"/>
        </w:rPr>
        <w:t>.</w:t>
      </w:r>
    </w:p>
    <w:p w14:paraId="72D4FD3B" w14:textId="77777777" w:rsidR="003E5934" w:rsidRDefault="002061D3" w:rsidP="003E5934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Ważne jest także dotrzymanie wskazanych terminów. Aplikacje przesłane po</w:t>
      </w:r>
      <w:r w:rsidR="003E5934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terminie zostają pominięte z powodów formalnych. </w:t>
      </w:r>
    </w:p>
    <w:p w14:paraId="2503F1A8" w14:textId="61B188AB" w:rsidR="003E5934" w:rsidRDefault="00B9688E" w:rsidP="003E5934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Po złożeniu aplikacji w konkursie </w:t>
      </w:r>
      <w:r w:rsidR="004E76F2" w:rsidRPr="00910FB1">
        <w:rPr>
          <w:rFonts w:ascii="Open Sans" w:hAnsi="Open Sans" w:cs="Open Sans"/>
          <w:sz w:val="24"/>
          <w:szCs w:val="24"/>
        </w:rPr>
        <w:t xml:space="preserve">osoby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4E76F2" w:rsidRPr="00910FB1">
        <w:rPr>
          <w:rFonts w:ascii="Open Sans" w:hAnsi="Open Sans" w:cs="Open Sans"/>
          <w:sz w:val="24"/>
          <w:szCs w:val="24"/>
        </w:rPr>
        <w:t>ujące</w:t>
      </w:r>
      <w:r w:rsidR="00B66BFC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>otrzymują potwierdzenie</w:t>
      </w:r>
      <w:r w:rsidR="00BC06AE" w:rsidRPr="00910FB1">
        <w:rPr>
          <w:rFonts w:ascii="Open Sans" w:hAnsi="Open Sans" w:cs="Open Sans"/>
          <w:sz w:val="24"/>
          <w:szCs w:val="24"/>
        </w:rPr>
        <w:t xml:space="preserve"> jej</w:t>
      </w:r>
      <w:r w:rsidRPr="00910FB1">
        <w:rPr>
          <w:rFonts w:ascii="Open Sans" w:hAnsi="Open Sans" w:cs="Open Sans"/>
          <w:sz w:val="24"/>
          <w:szCs w:val="24"/>
        </w:rPr>
        <w:t xml:space="preserve"> złożenia. </w:t>
      </w:r>
    </w:p>
    <w:p w14:paraId="5152C78B" w14:textId="3ABAA2CA" w:rsidR="00B9688E" w:rsidRPr="00910FB1" w:rsidRDefault="00B9688E" w:rsidP="003E5934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Do oceny dopuszcza się wyłącznie aplikacje spełniające warunki formalne.</w:t>
      </w:r>
      <w:r w:rsidR="00A272B0" w:rsidRPr="00910FB1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</w:p>
    <w:p w14:paraId="43FFCE63" w14:textId="1EDDCCEA" w:rsidR="000964C4" w:rsidRPr="00D74E68" w:rsidRDefault="0080369F" w:rsidP="00676D58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36" w:name="_Toc169078018"/>
      <w:bookmarkStart w:id="37" w:name="_Toc169782191"/>
      <w:bookmarkStart w:id="38" w:name="_Toc192244018"/>
      <w:r w:rsidRPr="00D74E68">
        <w:rPr>
          <w:rFonts w:ascii="Open Sans" w:hAnsi="Open Sans" w:cs="Open Sans"/>
          <w:b/>
          <w:color w:val="002060"/>
          <w:sz w:val="28"/>
          <w:szCs w:val="28"/>
        </w:rPr>
        <w:t>Przebieg pracy komisji</w:t>
      </w:r>
      <w:r w:rsidR="000964C4" w:rsidRPr="00D74E68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36"/>
      <w:bookmarkEnd w:id="37"/>
      <w:bookmarkEnd w:id="38"/>
    </w:p>
    <w:p w14:paraId="4B0359D0" w14:textId="10285161" w:rsidR="0080369F" w:rsidRPr="00910FB1" w:rsidRDefault="0080369F" w:rsidP="0080369F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Praca komisji składa się z kilku etapów:</w:t>
      </w:r>
    </w:p>
    <w:p w14:paraId="7C867831" w14:textId="4D5EF886" w:rsidR="0080369F" w:rsidRPr="00910FB1" w:rsidRDefault="00A272B0" w:rsidP="00196BD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postępowani</w:t>
      </w:r>
      <w:r w:rsidR="00906B21" w:rsidRPr="00910FB1">
        <w:rPr>
          <w:rFonts w:ascii="Open Sans" w:hAnsi="Open Sans" w:cs="Open Sans"/>
          <w:sz w:val="24"/>
          <w:szCs w:val="24"/>
        </w:rPr>
        <w:t>a</w:t>
      </w:r>
      <w:r w:rsidRPr="00910FB1">
        <w:rPr>
          <w:rFonts w:ascii="Open Sans" w:hAnsi="Open Sans" w:cs="Open Sans"/>
          <w:sz w:val="24"/>
          <w:szCs w:val="24"/>
        </w:rPr>
        <w:t xml:space="preserve"> kwalifikacyjne</w:t>
      </w:r>
      <w:r w:rsidR="00906B21" w:rsidRPr="00910FB1">
        <w:rPr>
          <w:rFonts w:ascii="Open Sans" w:hAnsi="Open Sans" w:cs="Open Sans"/>
          <w:sz w:val="24"/>
          <w:szCs w:val="24"/>
        </w:rPr>
        <w:t>go</w:t>
      </w:r>
      <w:r w:rsidRPr="00910FB1">
        <w:rPr>
          <w:rFonts w:ascii="Open Sans" w:hAnsi="Open Sans" w:cs="Open Sans"/>
          <w:sz w:val="24"/>
          <w:szCs w:val="24"/>
        </w:rPr>
        <w:t xml:space="preserve"> (</w:t>
      </w:r>
      <w:r w:rsidR="0080369F" w:rsidRPr="00910FB1">
        <w:rPr>
          <w:rFonts w:ascii="Open Sans" w:hAnsi="Open Sans" w:cs="Open Sans"/>
          <w:sz w:val="24"/>
          <w:szCs w:val="24"/>
        </w:rPr>
        <w:t>ocena formalna aplikacji</w:t>
      </w:r>
      <w:r w:rsidRPr="00910FB1">
        <w:rPr>
          <w:rFonts w:ascii="Open Sans" w:hAnsi="Open Sans" w:cs="Open Sans"/>
          <w:sz w:val="24"/>
          <w:szCs w:val="24"/>
        </w:rPr>
        <w:t xml:space="preserve"> i wyłonienie </w:t>
      </w:r>
      <w:r w:rsidR="004E76F2" w:rsidRPr="00910FB1">
        <w:rPr>
          <w:rFonts w:ascii="Open Sans" w:hAnsi="Open Sans" w:cs="Open Sans"/>
          <w:sz w:val="24"/>
          <w:szCs w:val="24"/>
        </w:rPr>
        <w:t>osób</w:t>
      </w:r>
      <w:r w:rsidRPr="00910FB1">
        <w:rPr>
          <w:rFonts w:ascii="Open Sans" w:hAnsi="Open Sans" w:cs="Open Sans"/>
          <w:sz w:val="24"/>
          <w:szCs w:val="24"/>
        </w:rPr>
        <w:t xml:space="preserve"> spełniających warunki)</w:t>
      </w:r>
      <w:r w:rsidR="0080369F" w:rsidRPr="00910FB1">
        <w:rPr>
          <w:rFonts w:ascii="Open Sans" w:hAnsi="Open Sans" w:cs="Open Sans"/>
          <w:sz w:val="24"/>
          <w:szCs w:val="24"/>
        </w:rPr>
        <w:t>,</w:t>
      </w:r>
    </w:p>
    <w:p w14:paraId="5A9960EB" w14:textId="6D146639" w:rsidR="0080369F" w:rsidRPr="00910FB1" w:rsidRDefault="0080369F" w:rsidP="00196BD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wstępn</w:t>
      </w:r>
      <w:r w:rsidR="00906B21" w:rsidRPr="00910FB1">
        <w:rPr>
          <w:rFonts w:ascii="Open Sans" w:hAnsi="Open Sans" w:cs="Open Sans"/>
          <w:sz w:val="24"/>
          <w:szCs w:val="24"/>
        </w:rPr>
        <w:t>ej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906B21" w:rsidRPr="00910FB1">
        <w:rPr>
          <w:rFonts w:ascii="Open Sans" w:hAnsi="Open Sans" w:cs="Open Sans"/>
          <w:sz w:val="24"/>
          <w:szCs w:val="24"/>
        </w:rPr>
        <w:t xml:space="preserve">oceny </w:t>
      </w:r>
      <w:r w:rsidRPr="00910FB1">
        <w:rPr>
          <w:rFonts w:ascii="Open Sans" w:hAnsi="Open Sans" w:cs="Open Sans"/>
          <w:sz w:val="24"/>
          <w:szCs w:val="24"/>
        </w:rPr>
        <w:t>w oparciu o złożone aplikacj</w:t>
      </w:r>
      <w:r w:rsidR="00BA168E" w:rsidRPr="00910FB1">
        <w:rPr>
          <w:rFonts w:ascii="Open Sans" w:hAnsi="Open Sans" w:cs="Open Sans"/>
          <w:sz w:val="24"/>
          <w:szCs w:val="24"/>
        </w:rPr>
        <w:t>e</w:t>
      </w:r>
      <w:r w:rsidRPr="00910FB1">
        <w:rPr>
          <w:rFonts w:ascii="Open Sans" w:hAnsi="Open Sans" w:cs="Open Sans"/>
          <w:sz w:val="24"/>
          <w:szCs w:val="24"/>
        </w:rPr>
        <w:t>, prowadząc</w:t>
      </w:r>
      <w:r w:rsidR="00906B21" w:rsidRPr="00910FB1">
        <w:rPr>
          <w:rFonts w:ascii="Open Sans" w:hAnsi="Open Sans" w:cs="Open Sans"/>
          <w:sz w:val="24"/>
          <w:szCs w:val="24"/>
        </w:rPr>
        <w:t>ej</w:t>
      </w:r>
      <w:r w:rsidRPr="00910FB1">
        <w:rPr>
          <w:rFonts w:ascii="Open Sans" w:hAnsi="Open Sans" w:cs="Open Sans"/>
          <w:sz w:val="24"/>
          <w:szCs w:val="24"/>
        </w:rPr>
        <w:t xml:space="preserve"> do </w:t>
      </w:r>
      <w:r w:rsidR="00B34C3B" w:rsidRPr="00910FB1">
        <w:rPr>
          <w:rFonts w:ascii="Open Sans" w:hAnsi="Open Sans" w:cs="Open Sans"/>
          <w:sz w:val="24"/>
          <w:szCs w:val="24"/>
        </w:rPr>
        <w:t>wyłonienia osób</w:t>
      </w:r>
      <w:r w:rsidRPr="00910FB1">
        <w:rPr>
          <w:rFonts w:ascii="Open Sans" w:hAnsi="Open Sans" w:cs="Open Sans"/>
          <w:sz w:val="24"/>
          <w:szCs w:val="24"/>
        </w:rPr>
        <w:t xml:space="preserve"> do rozmowy kwalifikacyjnej</w:t>
      </w:r>
      <w:r w:rsidR="00B34C3B" w:rsidRPr="00910FB1">
        <w:rPr>
          <w:rFonts w:ascii="Open Sans" w:hAnsi="Open Sans" w:cs="Open Sans"/>
          <w:sz w:val="24"/>
          <w:szCs w:val="24"/>
        </w:rPr>
        <w:t xml:space="preserve"> oraz opcjonalnie - wskazani</w:t>
      </w:r>
      <w:r w:rsidR="003C399F" w:rsidRPr="00910FB1">
        <w:rPr>
          <w:rFonts w:ascii="Open Sans" w:hAnsi="Open Sans" w:cs="Open Sans"/>
          <w:sz w:val="24"/>
          <w:szCs w:val="24"/>
        </w:rPr>
        <w:t>a</w:t>
      </w:r>
      <w:r w:rsidR="00B34C3B" w:rsidRPr="00910FB1">
        <w:rPr>
          <w:rFonts w:ascii="Open Sans" w:hAnsi="Open Sans" w:cs="Open Sans"/>
          <w:sz w:val="24"/>
          <w:szCs w:val="24"/>
        </w:rPr>
        <w:t xml:space="preserve"> recenzentów lub zewnętrznych ekspertów,</w:t>
      </w:r>
    </w:p>
    <w:p w14:paraId="492807D7" w14:textId="2511CEBB" w:rsidR="0080369F" w:rsidRPr="00910FB1" w:rsidRDefault="00906B21" w:rsidP="00196BD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rozmowy kwalifikacyjnej</w:t>
      </w:r>
      <w:r w:rsidR="0080369F" w:rsidRPr="00910FB1">
        <w:rPr>
          <w:rFonts w:ascii="Open Sans" w:hAnsi="Open Sans" w:cs="Open Sans"/>
          <w:sz w:val="24"/>
          <w:szCs w:val="24"/>
        </w:rPr>
        <w:t>,</w:t>
      </w:r>
    </w:p>
    <w:p w14:paraId="1FC18F3C" w14:textId="5912306E" w:rsidR="0080369F" w:rsidRPr="00910FB1" w:rsidRDefault="0080369F" w:rsidP="00196BD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lastRenderedPageBreak/>
        <w:t>ostateczn</w:t>
      </w:r>
      <w:r w:rsidR="00906B21" w:rsidRPr="00910FB1">
        <w:rPr>
          <w:rFonts w:ascii="Open Sans" w:hAnsi="Open Sans" w:cs="Open Sans"/>
          <w:sz w:val="24"/>
          <w:szCs w:val="24"/>
        </w:rPr>
        <w:t>ej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D348B9" w:rsidRPr="00910FB1">
        <w:rPr>
          <w:rFonts w:ascii="Open Sans" w:hAnsi="Open Sans" w:cs="Open Sans"/>
          <w:sz w:val="24"/>
          <w:szCs w:val="24"/>
        </w:rPr>
        <w:t xml:space="preserve">oceny </w:t>
      </w:r>
      <w:r w:rsidR="00A05C7C" w:rsidRPr="00910FB1">
        <w:rPr>
          <w:rFonts w:ascii="Open Sans" w:hAnsi="Open Sans" w:cs="Open Sans"/>
          <w:sz w:val="24"/>
          <w:szCs w:val="24"/>
        </w:rPr>
        <w:t>w oparciu o</w:t>
      </w:r>
      <w:r w:rsidR="00BA168E" w:rsidRPr="00910FB1">
        <w:rPr>
          <w:rFonts w:ascii="Open Sans" w:hAnsi="Open Sans" w:cs="Open Sans"/>
          <w:sz w:val="24"/>
          <w:szCs w:val="24"/>
        </w:rPr>
        <w:t xml:space="preserve"> informacj</w:t>
      </w:r>
      <w:r w:rsidR="00A05C7C" w:rsidRPr="00910FB1">
        <w:rPr>
          <w:rFonts w:ascii="Open Sans" w:hAnsi="Open Sans" w:cs="Open Sans"/>
          <w:sz w:val="24"/>
          <w:szCs w:val="24"/>
        </w:rPr>
        <w:t>e</w:t>
      </w:r>
      <w:r w:rsidR="00BA168E" w:rsidRPr="00910FB1">
        <w:rPr>
          <w:rFonts w:ascii="Open Sans" w:hAnsi="Open Sans" w:cs="Open Sans"/>
          <w:sz w:val="24"/>
          <w:szCs w:val="24"/>
        </w:rPr>
        <w:t xml:space="preserve"> </w:t>
      </w:r>
      <w:r w:rsidR="00A05C7C" w:rsidRPr="00910FB1">
        <w:rPr>
          <w:rFonts w:ascii="Open Sans" w:hAnsi="Open Sans" w:cs="Open Sans"/>
          <w:sz w:val="24"/>
          <w:szCs w:val="24"/>
        </w:rPr>
        <w:t>i</w:t>
      </w:r>
      <w:r w:rsidR="00BA168E" w:rsidRPr="00910FB1">
        <w:rPr>
          <w:rFonts w:ascii="Open Sans" w:hAnsi="Open Sans" w:cs="Open Sans"/>
          <w:sz w:val="24"/>
          <w:szCs w:val="24"/>
        </w:rPr>
        <w:t xml:space="preserve"> materiał</w:t>
      </w:r>
      <w:r w:rsidR="00A05C7C" w:rsidRPr="00910FB1">
        <w:rPr>
          <w:rFonts w:ascii="Open Sans" w:hAnsi="Open Sans" w:cs="Open Sans"/>
          <w:sz w:val="24"/>
          <w:szCs w:val="24"/>
        </w:rPr>
        <w:t>y zebrane podczas</w:t>
      </w:r>
      <w:r w:rsidR="003E5934">
        <w:rPr>
          <w:rFonts w:ascii="Open Sans" w:hAnsi="Open Sans" w:cs="Open Sans"/>
          <w:sz w:val="24"/>
          <w:szCs w:val="24"/>
        </w:rPr>
        <w:t> </w:t>
      </w:r>
      <w:r w:rsidR="00A05C7C" w:rsidRPr="00910FB1">
        <w:rPr>
          <w:rFonts w:ascii="Open Sans" w:hAnsi="Open Sans" w:cs="Open Sans"/>
          <w:sz w:val="24"/>
          <w:szCs w:val="24"/>
        </w:rPr>
        <w:t>wcześniejszych etapów prac komisji, w tym recenzje</w:t>
      </w:r>
      <w:r w:rsidR="00B34C3B" w:rsidRPr="00910FB1">
        <w:rPr>
          <w:rFonts w:ascii="Open Sans" w:hAnsi="Open Sans" w:cs="Open Sans"/>
          <w:sz w:val="24"/>
          <w:szCs w:val="24"/>
        </w:rPr>
        <w:t xml:space="preserve"> i opinie</w:t>
      </w:r>
      <w:r w:rsidRPr="00910FB1">
        <w:rPr>
          <w:rFonts w:ascii="Open Sans" w:hAnsi="Open Sans" w:cs="Open Sans"/>
          <w:sz w:val="24"/>
          <w:szCs w:val="24"/>
        </w:rPr>
        <w:t>.</w:t>
      </w:r>
    </w:p>
    <w:p w14:paraId="5FA0B940" w14:textId="7483E95A" w:rsidR="0080369F" w:rsidRPr="00910FB1" w:rsidRDefault="0080369F" w:rsidP="00884FFE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Komisja może zdecydować o wprowadzeniu dodatkowego etapu, np.</w:t>
      </w:r>
      <w:r w:rsidR="00CF6BAF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wykładu pokazowego lub innej formy praktycznego sprawdzenia kompetencji</w:t>
      </w:r>
      <w:r w:rsidR="00B34C3B" w:rsidRPr="00910FB1">
        <w:rPr>
          <w:rFonts w:ascii="Open Sans" w:hAnsi="Open Sans" w:cs="Open Sans"/>
          <w:sz w:val="24"/>
          <w:szCs w:val="24"/>
        </w:rPr>
        <w:t xml:space="preserve"> osoby</w:t>
      </w:r>
      <w:r w:rsidRPr="00910FB1">
        <w:rPr>
          <w:rFonts w:ascii="Open Sans" w:hAnsi="Open Sans" w:cs="Open Sans"/>
          <w:sz w:val="24"/>
          <w:szCs w:val="24"/>
        </w:rPr>
        <w:t xml:space="preserve"> kandyd</w:t>
      </w:r>
      <w:r w:rsidR="00B34C3B" w:rsidRPr="00910FB1">
        <w:rPr>
          <w:rFonts w:ascii="Open Sans" w:hAnsi="Open Sans" w:cs="Open Sans"/>
          <w:sz w:val="24"/>
          <w:szCs w:val="24"/>
        </w:rPr>
        <w:t>ującej</w:t>
      </w:r>
      <w:r w:rsidRPr="00910FB1">
        <w:rPr>
          <w:rFonts w:ascii="Open Sans" w:hAnsi="Open Sans" w:cs="Open Sans"/>
          <w:sz w:val="24"/>
          <w:szCs w:val="24"/>
        </w:rPr>
        <w:t>.</w:t>
      </w:r>
    </w:p>
    <w:p w14:paraId="33EFBEE4" w14:textId="22D031BD" w:rsidR="0080369F" w:rsidRPr="00910FB1" w:rsidRDefault="0080369F" w:rsidP="00884FFE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Komisja może poprosić </w:t>
      </w:r>
      <w:r w:rsidR="00884FFE" w:rsidRPr="00910FB1">
        <w:rPr>
          <w:rFonts w:ascii="Open Sans" w:hAnsi="Open Sans" w:cs="Open Sans"/>
          <w:sz w:val="24"/>
          <w:szCs w:val="24"/>
        </w:rPr>
        <w:t>też o</w:t>
      </w:r>
      <w:r w:rsidRPr="00910FB1">
        <w:rPr>
          <w:rFonts w:ascii="Open Sans" w:hAnsi="Open Sans" w:cs="Open Sans"/>
          <w:sz w:val="24"/>
          <w:szCs w:val="24"/>
        </w:rPr>
        <w:t xml:space="preserve"> przedstawienie</w:t>
      </w:r>
      <w:r w:rsidR="001D637A" w:rsidRPr="00910FB1">
        <w:rPr>
          <w:rFonts w:ascii="Open Sans" w:hAnsi="Open Sans" w:cs="Open Sans"/>
          <w:sz w:val="24"/>
          <w:szCs w:val="24"/>
        </w:rPr>
        <w:t xml:space="preserve"> dodatkowych informacji, np.:</w:t>
      </w:r>
      <w:r w:rsidR="006F33C9" w:rsidRPr="00910FB1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przykładowego sylabusa zajęć (w przypadku konkursu na stanowisko w grupie pracowników dydaktycznych lub badawczo-dydaktycznych) czy indywidualnego planu badawczego (w przypadku konkursu na</w:t>
      </w:r>
      <w:r w:rsidR="00D348B9" w:rsidRPr="00910FB1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stanowisko w grupie pracowników badawczych lub badawczo-dydaktycznych). Działania te mają na celu </w:t>
      </w:r>
      <w:r w:rsidR="00884FFE" w:rsidRPr="00910FB1">
        <w:rPr>
          <w:rFonts w:ascii="Open Sans" w:hAnsi="Open Sans" w:cs="Open Sans"/>
          <w:sz w:val="24"/>
          <w:szCs w:val="24"/>
        </w:rPr>
        <w:t>zwiększenie</w:t>
      </w:r>
      <w:r w:rsidRPr="00910FB1">
        <w:rPr>
          <w:rFonts w:ascii="Open Sans" w:hAnsi="Open Sans" w:cs="Open Sans"/>
          <w:sz w:val="24"/>
          <w:szCs w:val="24"/>
        </w:rPr>
        <w:t xml:space="preserve"> rzetelności i trafności oceny.</w:t>
      </w:r>
    </w:p>
    <w:p w14:paraId="5C4E5B3B" w14:textId="77777777" w:rsidR="00A05C7C" w:rsidRPr="00910FB1" w:rsidRDefault="00A05C7C" w:rsidP="00884FFE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Ocena jest dokonywana na podstawie kryteriów określonych w ogłoszeniu konkursu.</w:t>
      </w:r>
    </w:p>
    <w:p w14:paraId="401F0D51" w14:textId="1876DEC0" w:rsidR="00895FE2" w:rsidRPr="00910FB1" w:rsidRDefault="00410CC3" w:rsidP="006F4B0B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W przypadku konkursu na stanowisko profesora lub profesora uczelni dorobek, </w:t>
      </w:r>
      <w:r w:rsidR="00895FE2" w:rsidRPr="00910FB1">
        <w:rPr>
          <w:rFonts w:ascii="Open Sans" w:hAnsi="Open Sans" w:cs="Open Sans"/>
          <w:sz w:val="24"/>
          <w:szCs w:val="24"/>
        </w:rPr>
        <w:t xml:space="preserve">doświadczenie i osiągnięcia </w:t>
      </w:r>
      <w:r w:rsidR="00884FFE" w:rsidRPr="00910FB1">
        <w:rPr>
          <w:rFonts w:ascii="Open Sans" w:hAnsi="Open Sans" w:cs="Open Sans"/>
          <w:sz w:val="24"/>
          <w:szCs w:val="24"/>
        </w:rPr>
        <w:t xml:space="preserve">osób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884FFE" w:rsidRPr="00910FB1">
        <w:rPr>
          <w:rFonts w:ascii="Open Sans" w:hAnsi="Open Sans" w:cs="Open Sans"/>
          <w:sz w:val="24"/>
          <w:szCs w:val="24"/>
        </w:rPr>
        <w:t>ujących</w:t>
      </w:r>
      <w:r w:rsidRPr="00910FB1">
        <w:rPr>
          <w:rFonts w:ascii="Open Sans" w:hAnsi="Open Sans" w:cs="Open Sans"/>
          <w:sz w:val="24"/>
          <w:szCs w:val="24"/>
        </w:rPr>
        <w:t xml:space="preserve"> są </w:t>
      </w:r>
      <w:r w:rsidR="00B97335" w:rsidRPr="00910FB1">
        <w:rPr>
          <w:rFonts w:ascii="Open Sans" w:hAnsi="Open Sans" w:cs="Open Sans"/>
          <w:sz w:val="24"/>
          <w:szCs w:val="24"/>
        </w:rPr>
        <w:t xml:space="preserve">obligatoryjnie </w:t>
      </w:r>
      <w:r w:rsidR="006F4B0B" w:rsidRPr="00910FB1">
        <w:rPr>
          <w:rFonts w:ascii="Open Sans" w:hAnsi="Open Sans" w:cs="Open Sans"/>
          <w:sz w:val="24"/>
          <w:szCs w:val="24"/>
        </w:rPr>
        <w:t xml:space="preserve">poddawane </w:t>
      </w:r>
      <w:r w:rsidRPr="00910FB1">
        <w:rPr>
          <w:rFonts w:ascii="Open Sans" w:hAnsi="Open Sans" w:cs="Open Sans"/>
          <w:sz w:val="24"/>
          <w:szCs w:val="24"/>
        </w:rPr>
        <w:t>ocenie recenzentów, wskaz</w:t>
      </w:r>
      <w:r w:rsidR="00895FE2" w:rsidRPr="00910FB1">
        <w:rPr>
          <w:rFonts w:ascii="Open Sans" w:hAnsi="Open Sans" w:cs="Open Sans"/>
          <w:sz w:val="24"/>
          <w:szCs w:val="24"/>
        </w:rPr>
        <w:t>anych przez</w:t>
      </w:r>
      <w:r w:rsidRPr="00910FB1">
        <w:rPr>
          <w:rFonts w:ascii="Open Sans" w:hAnsi="Open Sans" w:cs="Open Sans"/>
          <w:sz w:val="24"/>
          <w:szCs w:val="24"/>
        </w:rPr>
        <w:t xml:space="preserve"> komisj</w:t>
      </w:r>
      <w:r w:rsidR="00895FE2" w:rsidRPr="00910FB1">
        <w:rPr>
          <w:rFonts w:ascii="Open Sans" w:hAnsi="Open Sans" w:cs="Open Sans"/>
          <w:sz w:val="24"/>
          <w:szCs w:val="24"/>
        </w:rPr>
        <w:t>ę</w:t>
      </w:r>
      <w:r w:rsidRPr="00910FB1">
        <w:rPr>
          <w:rFonts w:ascii="Open Sans" w:hAnsi="Open Sans" w:cs="Open Sans"/>
          <w:sz w:val="24"/>
          <w:szCs w:val="24"/>
        </w:rPr>
        <w:t xml:space="preserve"> konkursow</w:t>
      </w:r>
      <w:r w:rsidR="00895FE2" w:rsidRPr="00910FB1">
        <w:rPr>
          <w:rFonts w:ascii="Open Sans" w:hAnsi="Open Sans" w:cs="Open Sans"/>
          <w:sz w:val="24"/>
          <w:szCs w:val="24"/>
        </w:rPr>
        <w:t>ą.</w:t>
      </w:r>
      <w:r w:rsidR="006F4B0B" w:rsidRPr="00910FB1">
        <w:rPr>
          <w:rFonts w:ascii="Open Sans" w:hAnsi="Open Sans" w:cs="Open Sans"/>
          <w:sz w:val="24"/>
          <w:szCs w:val="24"/>
        </w:rPr>
        <w:t xml:space="preserve"> </w:t>
      </w:r>
      <w:r w:rsidR="00895FE2" w:rsidRPr="00910FB1">
        <w:rPr>
          <w:rFonts w:ascii="Open Sans" w:hAnsi="Open Sans" w:cs="Open Sans"/>
          <w:sz w:val="24"/>
          <w:szCs w:val="24"/>
        </w:rPr>
        <w:t>W</w:t>
      </w:r>
      <w:r w:rsidR="00CF6BAF">
        <w:rPr>
          <w:rFonts w:ascii="Open Sans" w:hAnsi="Open Sans" w:cs="Open Sans"/>
          <w:sz w:val="24"/>
          <w:szCs w:val="24"/>
        </w:rPr>
        <w:t> </w:t>
      </w:r>
      <w:r w:rsidR="00895FE2" w:rsidRPr="00910FB1">
        <w:rPr>
          <w:rFonts w:ascii="Open Sans" w:hAnsi="Open Sans" w:cs="Open Sans"/>
          <w:sz w:val="24"/>
          <w:szCs w:val="24"/>
        </w:rPr>
        <w:t>przypadku konkursu na stanowisko:</w:t>
      </w:r>
    </w:p>
    <w:p w14:paraId="3E1927B0" w14:textId="38F1ED37" w:rsidR="00895FE2" w:rsidRPr="00D74E68" w:rsidRDefault="00895FE2" w:rsidP="00196BDE">
      <w:pPr>
        <w:pStyle w:val="Akapitzlist"/>
        <w:numPr>
          <w:ilvl w:val="0"/>
          <w:numId w:val="23"/>
        </w:numPr>
        <w:tabs>
          <w:tab w:val="left" w:pos="426"/>
        </w:tabs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  <w:r w:rsidRPr="0082017E">
        <w:rPr>
          <w:rFonts w:ascii="Open Sans" w:hAnsi="Open Sans" w:cs="Open Sans"/>
          <w:b/>
          <w:color w:val="002060"/>
          <w:sz w:val="24"/>
          <w:szCs w:val="24"/>
        </w:rPr>
        <w:t>profesora</w:t>
      </w:r>
      <w:r w:rsidRPr="00D74E68">
        <w:rPr>
          <w:rFonts w:ascii="Open Sans" w:hAnsi="Open Sans" w:cs="Open Sans"/>
          <w:sz w:val="24"/>
          <w:szCs w:val="24"/>
        </w:rPr>
        <w:t xml:space="preserve"> – ocenie co najmniej dwóch recenzentów </w:t>
      </w:r>
      <w:r w:rsidR="007E3385" w:rsidRPr="00D74E68">
        <w:rPr>
          <w:rFonts w:ascii="Open Sans" w:hAnsi="Open Sans" w:cs="Open Sans"/>
          <w:sz w:val="24"/>
          <w:szCs w:val="24"/>
        </w:rPr>
        <w:t xml:space="preserve">posiadających </w:t>
      </w:r>
      <w:r w:rsidRPr="00D74E68">
        <w:rPr>
          <w:rFonts w:ascii="Open Sans" w:hAnsi="Open Sans" w:cs="Open Sans"/>
          <w:sz w:val="24"/>
          <w:szCs w:val="24"/>
        </w:rPr>
        <w:t>tytuł profesora, w tym co najmniej jednego spoza Uniwersytetu</w:t>
      </w:r>
      <w:r w:rsidR="000E424B" w:rsidRPr="00D74E68">
        <w:rPr>
          <w:rFonts w:ascii="Open Sans" w:hAnsi="Open Sans" w:cs="Open Sans"/>
          <w:sz w:val="24"/>
          <w:szCs w:val="24"/>
        </w:rPr>
        <w:t>,</w:t>
      </w:r>
      <w:r w:rsidRPr="00D74E68">
        <w:rPr>
          <w:rFonts w:ascii="Open Sans" w:hAnsi="Open Sans" w:cs="Open Sans"/>
          <w:sz w:val="24"/>
          <w:szCs w:val="24"/>
        </w:rPr>
        <w:t xml:space="preserve"> </w:t>
      </w:r>
    </w:p>
    <w:p w14:paraId="66146AC5" w14:textId="1396961C" w:rsidR="00895FE2" w:rsidRPr="00D74E68" w:rsidRDefault="00895FE2" w:rsidP="00196BDE">
      <w:pPr>
        <w:pStyle w:val="Akapitzlist"/>
        <w:numPr>
          <w:ilvl w:val="0"/>
          <w:numId w:val="23"/>
        </w:numPr>
        <w:tabs>
          <w:tab w:val="left" w:pos="426"/>
        </w:tabs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  <w:r w:rsidRPr="0082017E">
        <w:rPr>
          <w:rFonts w:ascii="Open Sans" w:hAnsi="Open Sans" w:cs="Open Sans"/>
          <w:b/>
          <w:color w:val="002060"/>
          <w:sz w:val="24"/>
          <w:szCs w:val="24"/>
        </w:rPr>
        <w:t>profesora uczelni w grupie pracowników badawczych i</w:t>
      </w:r>
      <w:r w:rsidR="00CF6BAF" w:rsidRPr="0082017E">
        <w:rPr>
          <w:rFonts w:ascii="Open Sans" w:hAnsi="Open Sans" w:cs="Open Sans"/>
          <w:b/>
          <w:color w:val="002060"/>
          <w:sz w:val="24"/>
          <w:szCs w:val="24"/>
        </w:rPr>
        <w:t> </w:t>
      </w:r>
      <w:r w:rsidRPr="0082017E">
        <w:rPr>
          <w:rFonts w:ascii="Open Sans" w:hAnsi="Open Sans" w:cs="Open Sans"/>
          <w:b/>
          <w:color w:val="002060"/>
          <w:sz w:val="24"/>
          <w:szCs w:val="24"/>
        </w:rPr>
        <w:t>badawczo-dydaktycznych</w:t>
      </w:r>
      <w:r w:rsidRPr="0082017E">
        <w:rPr>
          <w:rFonts w:ascii="Open Sans" w:hAnsi="Open Sans" w:cs="Open Sans"/>
          <w:color w:val="002060"/>
          <w:sz w:val="24"/>
          <w:szCs w:val="24"/>
        </w:rPr>
        <w:t xml:space="preserve"> </w:t>
      </w:r>
      <w:r w:rsidRPr="00D74E68">
        <w:rPr>
          <w:rFonts w:ascii="Open Sans" w:hAnsi="Open Sans" w:cs="Open Sans"/>
          <w:sz w:val="24"/>
          <w:szCs w:val="24"/>
        </w:rPr>
        <w:t>–</w:t>
      </w:r>
      <w:r w:rsidR="000E424B" w:rsidRPr="00D74E68">
        <w:rPr>
          <w:rFonts w:ascii="Open Sans" w:hAnsi="Open Sans" w:cs="Open Sans"/>
          <w:sz w:val="24"/>
          <w:szCs w:val="24"/>
        </w:rPr>
        <w:t xml:space="preserve"> </w:t>
      </w:r>
      <w:r w:rsidRPr="00D74E68">
        <w:rPr>
          <w:rFonts w:ascii="Open Sans" w:hAnsi="Open Sans" w:cs="Open Sans"/>
          <w:sz w:val="24"/>
          <w:szCs w:val="24"/>
        </w:rPr>
        <w:t>ocenie co najmniej dwóch recenzentów</w:t>
      </w:r>
      <w:r w:rsidR="00154954" w:rsidRPr="00D74E68">
        <w:rPr>
          <w:rFonts w:ascii="Open Sans" w:hAnsi="Open Sans" w:cs="Open Sans"/>
          <w:sz w:val="24"/>
          <w:szCs w:val="24"/>
        </w:rPr>
        <w:t xml:space="preserve"> posiadający</w:t>
      </w:r>
      <w:r w:rsidR="007E3385" w:rsidRPr="00D74E68">
        <w:rPr>
          <w:rFonts w:ascii="Open Sans" w:hAnsi="Open Sans" w:cs="Open Sans"/>
          <w:sz w:val="24"/>
          <w:szCs w:val="24"/>
        </w:rPr>
        <w:t>ch</w:t>
      </w:r>
      <w:r w:rsidR="00154954" w:rsidRPr="00D74E68">
        <w:rPr>
          <w:rFonts w:ascii="Open Sans" w:hAnsi="Open Sans" w:cs="Open Sans"/>
          <w:sz w:val="24"/>
          <w:szCs w:val="24"/>
        </w:rPr>
        <w:t xml:space="preserve"> tytuł profesora lub stopień naukowy doktora habilitowanego</w:t>
      </w:r>
      <w:r w:rsidRPr="00D74E68">
        <w:rPr>
          <w:rFonts w:ascii="Open Sans" w:hAnsi="Open Sans" w:cs="Open Sans"/>
          <w:sz w:val="24"/>
          <w:szCs w:val="24"/>
        </w:rPr>
        <w:t>, w tym co</w:t>
      </w:r>
      <w:r w:rsidR="0082017E">
        <w:rPr>
          <w:rFonts w:ascii="Open Sans" w:hAnsi="Open Sans" w:cs="Open Sans"/>
          <w:sz w:val="24"/>
          <w:szCs w:val="24"/>
        </w:rPr>
        <w:t> </w:t>
      </w:r>
      <w:r w:rsidRPr="00D74E68">
        <w:rPr>
          <w:rFonts w:ascii="Open Sans" w:hAnsi="Open Sans" w:cs="Open Sans"/>
          <w:sz w:val="24"/>
          <w:szCs w:val="24"/>
        </w:rPr>
        <w:t>najmniej jednego spoza Uniwersytetu</w:t>
      </w:r>
      <w:r w:rsidR="000E424B" w:rsidRPr="00D74E68">
        <w:rPr>
          <w:rFonts w:ascii="Open Sans" w:hAnsi="Open Sans" w:cs="Open Sans"/>
          <w:sz w:val="24"/>
          <w:szCs w:val="24"/>
        </w:rPr>
        <w:t>,</w:t>
      </w:r>
    </w:p>
    <w:p w14:paraId="3850ED9F" w14:textId="6C0C9448" w:rsidR="00895FE2" w:rsidRPr="00D74E68" w:rsidRDefault="00895FE2" w:rsidP="00196BDE">
      <w:pPr>
        <w:pStyle w:val="Akapitzlist"/>
        <w:numPr>
          <w:ilvl w:val="0"/>
          <w:numId w:val="23"/>
        </w:numPr>
        <w:tabs>
          <w:tab w:val="left" w:pos="426"/>
        </w:tabs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  <w:r w:rsidRPr="0082017E">
        <w:rPr>
          <w:rFonts w:ascii="Open Sans" w:hAnsi="Open Sans" w:cs="Open Sans"/>
          <w:b/>
          <w:color w:val="002060"/>
          <w:sz w:val="24"/>
          <w:szCs w:val="24"/>
        </w:rPr>
        <w:t>profesora uczelni w grupie pracowników dydaktycznych</w:t>
      </w:r>
      <w:r w:rsidRPr="0082017E">
        <w:rPr>
          <w:rFonts w:ascii="Open Sans" w:hAnsi="Open Sans" w:cs="Open Sans"/>
          <w:color w:val="002060"/>
          <w:sz w:val="24"/>
          <w:szCs w:val="24"/>
        </w:rPr>
        <w:t xml:space="preserve"> </w:t>
      </w:r>
      <w:r w:rsidRPr="00D74E68">
        <w:rPr>
          <w:rFonts w:ascii="Open Sans" w:hAnsi="Open Sans" w:cs="Open Sans"/>
          <w:sz w:val="24"/>
          <w:szCs w:val="24"/>
        </w:rPr>
        <w:t>- ocenie co</w:t>
      </w:r>
      <w:r w:rsidR="0082017E">
        <w:rPr>
          <w:rFonts w:ascii="Open Sans" w:hAnsi="Open Sans" w:cs="Open Sans"/>
          <w:sz w:val="24"/>
          <w:szCs w:val="24"/>
        </w:rPr>
        <w:t> </w:t>
      </w:r>
      <w:r w:rsidRPr="00D74E68">
        <w:rPr>
          <w:rFonts w:ascii="Open Sans" w:hAnsi="Open Sans" w:cs="Open Sans"/>
          <w:sz w:val="24"/>
          <w:szCs w:val="24"/>
        </w:rPr>
        <w:t>najmniej jednego recenzenta posiadającego tytuł profesora lub</w:t>
      </w:r>
      <w:r w:rsidR="00CF6BAF">
        <w:rPr>
          <w:rFonts w:ascii="Open Sans" w:hAnsi="Open Sans" w:cs="Open Sans"/>
          <w:sz w:val="24"/>
          <w:szCs w:val="24"/>
        </w:rPr>
        <w:t> </w:t>
      </w:r>
      <w:r w:rsidRPr="00D74E68">
        <w:rPr>
          <w:rFonts w:ascii="Open Sans" w:hAnsi="Open Sans" w:cs="Open Sans"/>
          <w:sz w:val="24"/>
          <w:szCs w:val="24"/>
        </w:rPr>
        <w:t>stopień naukowy doktora habilitowanego</w:t>
      </w:r>
      <w:bookmarkStart w:id="39" w:name="__DdeLink__143_1737750699"/>
      <w:bookmarkEnd w:id="39"/>
      <w:r w:rsidR="000E424B" w:rsidRPr="00D74E68">
        <w:rPr>
          <w:rFonts w:ascii="Open Sans" w:hAnsi="Open Sans" w:cs="Open Sans"/>
          <w:sz w:val="24"/>
          <w:szCs w:val="24"/>
        </w:rPr>
        <w:t>.</w:t>
      </w:r>
    </w:p>
    <w:p w14:paraId="11A86462" w14:textId="77777777" w:rsidR="006F4B0B" w:rsidRPr="00910FB1" w:rsidRDefault="006F4B0B" w:rsidP="006F4B0B">
      <w:pPr>
        <w:tabs>
          <w:tab w:val="left" w:pos="426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19A53427" w14:textId="44D49B53" w:rsidR="00BF44D6" w:rsidRPr="00910FB1" w:rsidRDefault="00635B87" w:rsidP="00E17055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Konkurs wygrywa</w:t>
      </w:r>
      <w:r w:rsidR="009B7A87" w:rsidRPr="00910FB1">
        <w:rPr>
          <w:rFonts w:ascii="Open Sans" w:hAnsi="Open Sans" w:cs="Open Sans"/>
          <w:sz w:val="24"/>
          <w:szCs w:val="24"/>
        </w:rPr>
        <w:t xml:space="preserve"> </w:t>
      </w:r>
      <w:r w:rsidR="00E17055" w:rsidRPr="00910FB1">
        <w:rPr>
          <w:rFonts w:ascii="Open Sans" w:hAnsi="Open Sans" w:cs="Open Sans"/>
          <w:sz w:val="24"/>
          <w:szCs w:val="24"/>
        </w:rPr>
        <w:t>osoba</w:t>
      </w:r>
      <w:r w:rsidRPr="00910FB1">
        <w:rPr>
          <w:rFonts w:ascii="Open Sans" w:hAnsi="Open Sans" w:cs="Open Sans"/>
          <w:sz w:val="24"/>
          <w:szCs w:val="24"/>
        </w:rPr>
        <w:t>, któr</w:t>
      </w:r>
      <w:r w:rsidR="00E17055" w:rsidRPr="00910FB1">
        <w:rPr>
          <w:rFonts w:ascii="Open Sans" w:hAnsi="Open Sans" w:cs="Open Sans"/>
          <w:sz w:val="24"/>
          <w:szCs w:val="24"/>
        </w:rPr>
        <w:t>a</w:t>
      </w:r>
      <w:r w:rsidRPr="00910FB1">
        <w:rPr>
          <w:rFonts w:ascii="Open Sans" w:hAnsi="Open Sans" w:cs="Open Sans"/>
          <w:sz w:val="24"/>
          <w:szCs w:val="24"/>
        </w:rPr>
        <w:t xml:space="preserve"> uzyskał</w:t>
      </w:r>
      <w:r w:rsidR="00E17055" w:rsidRPr="00910FB1">
        <w:rPr>
          <w:rFonts w:ascii="Open Sans" w:hAnsi="Open Sans" w:cs="Open Sans"/>
          <w:sz w:val="24"/>
          <w:szCs w:val="24"/>
        </w:rPr>
        <w:t>a</w:t>
      </w:r>
      <w:r w:rsidRPr="00910FB1">
        <w:rPr>
          <w:rFonts w:ascii="Open Sans" w:hAnsi="Open Sans" w:cs="Open Sans"/>
          <w:sz w:val="24"/>
          <w:szCs w:val="24"/>
        </w:rPr>
        <w:t xml:space="preserve"> najwyższą liczbę punktów, nie</w:t>
      </w:r>
      <w:r w:rsidR="00CF6BAF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mniejszą </w:t>
      </w:r>
      <w:r w:rsidR="00FF6EB2" w:rsidRPr="00910FB1">
        <w:rPr>
          <w:rFonts w:ascii="Open Sans" w:hAnsi="Open Sans" w:cs="Open Sans"/>
          <w:sz w:val="24"/>
          <w:szCs w:val="24"/>
        </w:rPr>
        <w:t xml:space="preserve">jednak </w:t>
      </w:r>
      <w:r w:rsidRPr="00910FB1">
        <w:rPr>
          <w:rFonts w:ascii="Open Sans" w:hAnsi="Open Sans" w:cs="Open Sans"/>
          <w:sz w:val="24"/>
          <w:szCs w:val="24"/>
        </w:rPr>
        <w:t>niż 60% maksymalnej liczby punktów.</w:t>
      </w:r>
      <w:r w:rsidR="00BF44D6" w:rsidRPr="00910FB1">
        <w:rPr>
          <w:rFonts w:ascii="Open Sans" w:hAnsi="Open Sans" w:cs="Open Sans"/>
          <w:sz w:val="24"/>
          <w:szCs w:val="24"/>
        </w:rPr>
        <w:t xml:space="preserve"> </w:t>
      </w:r>
      <w:r w:rsidR="00E17055" w:rsidRPr="00910FB1">
        <w:rPr>
          <w:rFonts w:ascii="Open Sans" w:hAnsi="Open Sans" w:cs="Open Sans"/>
          <w:sz w:val="24"/>
          <w:szCs w:val="24"/>
        </w:rPr>
        <w:t xml:space="preserve">Jeśli </w:t>
      </w:r>
      <w:r w:rsidR="00BF44D6" w:rsidRPr="00910FB1">
        <w:rPr>
          <w:rFonts w:ascii="Open Sans" w:hAnsi="Open Sans" w:cs="Open Sans"/>
          <w:sz w:val="24"/>
          <w:szCs w:val="24"/>
        </w:rPr>
        <w:t>żad</w:t>
      </w:r>
      <w:r w:rsidR="00E17055" w:rsidRPr="00910FB1">
        <w:rPr>
          <w:rFonts w:ascii="Open Sans" w:hAnsi="Open Sans" w:cs="Open Sans"/>
          <w:sz w:val="24"/>
          <w:szCs w:val="24"/>
        </w:rPr>
        <w:t>na osoba</w:t>
      </w:r>
      <w:r w:rsidR="00BF44D6" w:rsidRPr="00910FB1">
        <w:rPr>
          <w:rFonts w:ascii="Open Sans" w:hAnsi="Open Sans" w:cs="Open Sans"/>
          <w:sz w:val="24"/>
          <w:szCs w:val="24"/>
        </w:rPr>
        <w:t xml:space="preserve"> kandyd</w:t>
      </w:r>
      <w:r w:rsidR="00E17055" w:rsidRPr="00910FB1">
        <w:rPr>
          <w:rFonts w:ascii="Open Sans" w:hAnsi="Open Sans" w:cs="Open Sans"/>
          <w:sz w:val="24"/>
          <w:szCs w:val="24"/>
        </w:rPr>
        <w:t xml:space="preserve">ująca </w:t>
      </w:r>
      <w:r w:rsidR="00BF44D6" w:rsidRPr="00910FB1">
        <w:rPr>
          <w:rFonts w:ascii="Open Sans" w:hAnsi="Open Sans" w:cs="Open Sans"/>
          <w:sz w:val="24"/>
          <w:szCs w:val="24"/>
        </w:rPr>
        <w:t>nie uzyskał</w:t>
      </w:r>
      <w:r w:rsidR="00E17055" w:rsidRPr="00910FB1">
        <w:rPr>
          <w:rFonts w:ascii="Open Sans" w:hAnsi="Open Sans" w:cs="Open Sans"/>
          <w:sz w:val="24"/>
          <w:szCs w:val="24"/>
        </w:rPr>
        <w:t>a</w:t>
      </w:r>
      <w:r w:rsidR="00BF44D6" w:rsidRPr="00910FB1">
        <w:rPr>
          <w:rFonts w:ascii="Open Sans" w:hAnsi="Open Sans" w:cs="Open Sans"/>
          <w:sz w:val="24"/>
          <w:szCs w:val="24"/>
        </w:rPr>
        <w:t xml:space="preserve"> wymaganej liczby punktów konkurs zostaje </w:t>
      </w:r>
      <w:r w:rsidR="00E17055" w:rsidRPr="00910FB1">
        <w:rPr>
          <w:rFonts w:ascii="Open Sans" w:hAnsi="Open Sans" w:cs="Open Sans"/>
          <w:sz w:val="24"/>
          <w:szCs w:val="24"/>
        </w:rPr>
        <w:t>zamknięty</w:t>
      </w:r>
      <w:r w:rsidR="00BF44D6" w:rsidRPr="00910FB1">
        <w:rPr>
          <w:rFonts w:ascii="Open Sans" w:hAnsi="Open Sans" w:cs="Open Sans"/>
          <w:sz w:val="24"/>
          <w:szCs w:val="24"/>
        </w:rPr>
        <w:t>.</w:t>
      </w:r>
    </w:p>
    <w:p w14:paraId="68F992BC" w14:textId="23D6F9C9" w:rsidR="000729FC" w:rsidRPr="00D74E68" w:rsidRDefault="00E17055" w:rsidP="00676D58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40" w:name="_Toc169078019"/>
      <w:bookmarkStart w:id="41" w:name="_Toc169782192"/>
      <w:bookmarkStart w:id="42" w:name="_Toc192244019"/>
      <w:r w:rsidRPr="00D74E68">
        <w:rPr>
          <w:rFonts w:ascii="Open Sans" w:hAnsi="Open Sans" w:cs="Open Sans"/>
          <w:b/>
          <w:color w:val="002060"/>
          <w:sz w:val="28"/>
          <w:szCs w:val="28"/>
        </w:rPr>
        <w:t>R</w:t>
      </w:r>
      <w:r w:rsidR="000729FC" w:rsidRPr="00D74E68">
        <w:rPr>
          <w:rFonts w:ascii="Open Sans" w:hAnsi="Open Sans" w:cs="Open Sans"/>
          <w:b/>
          <w:color w:val="002060"/>
          <w:sz w:val="28"/>
          <w:szCs w:val="28"/>
        </w:rPr>
        <w:t>ozm</w:t>
      </w:r>
      <w:r w:rsidRPr="00D74E68">
        <w:rPr>
          <w:rFonts w:ascii="Open Sans" w:hAnsi="Open Sans" w:cs="Open Sans"/>
          <w:b/>
          <w:color w:val="002060"/>
          <w:sz w:val="28"/>
          <w:szCs w:val="28"/>
        </w:rPr>
        <w:t>o</w:t>
      </w:r>
      <w:r w:rsidR="000729FC" w:rsidRPr="00D74E68">
        <w:rPr>
          <w:rFonts w:ascii="Open Sans" w:hAnsi="Open Sans" w:cs="Open Sans"/>
          <w:b/>
          <w:color w:val="002060"/>
          <w:sz w:val="28"/>
          <w:szCs w:val="28"/>
        </w:rPr>
        <w:t>w</w:t>
      </w:r>
      <w:r w:rsidRPr="00D74E68">
        <w:rPr>
          <w:rFonts w:ascii="Open Sans" w:hAnsi="Open Sans" w:cs="Open Sans"/>
          <w:b/>
          <w:color w:val="002060"/>
          <w:sz w:val="28"/>
          <w:szCs w:val="28"/>
        </w:rPr>
        <w:t>y</w:t>
      </w:r>
      <w:r w:rsidR="000729FC" w:rsidRPr="00D74E68">
        <w:rPr>
          <w:rFonts w:ascii="Open Sans" w:hAnsi="Open Sans" w:cs="Open Sans"/>
          <w:b/>
          <w:color w:val="002060"/>
          <w:sz w:val="28"/>
          <w:szCs w:val="28"/>
        </w:rPr>
        <w:t xml:space="preserve"> kwalifikacyjn</w:t>
      </w:r>
      <w:r w:rsidRPr="00D74E68">
        <w:rPr>
          <w:rFonts w:ascii="Open Sans" w:hAnsi="Open Sans" w:cs="Open Sans"/>
          <w:b/>
          <w:color w:val="002060"/>
          <w:sz w:val="28"/>
          <w:szCs w:val="28"/>
        </w:rPr>
        <w:t>e</w:t>
      </w:r>
      <w:r w:rsidR="000729FC" w:rsidRPr="00D74E68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40"/>
      <w:bookmarkEnd w:id="41"/>
      <w:bookmarkEnd w:id="42"/>
    </w:p>
    <w:p w14:paraId="16ADFDA2" w14:textId="3985F247" w:rsidR="008F0C7A" w:rsidRPr="00910FB1" w:rsidRDefault="000729FC" w:rsidP="00455605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Komisja konkursowa propon</w:t>
      </w:r>
      <w:r w:rsidR="008836BF" w:rsidRPr="00910FB1">
        <w:rPr>
          <w:rFonts w:ascii="Open Sans" w:hAnsi="Open Sans" w:cs="Open Sans"/>
          <w:sz w:val="24"/>
          <w:szCs w:val="24"/>
        </w:rPr>
        <w:t>uje</w:t>
      </w:r>
      <w:r w:rsidRPr="00910FB1">
        <w:rPr>
          <w:rFonts w:ascii="Open Sans" w:hAnsi="Open Sans" w:cs="Open Sans"/>
          <w:sz w:val="24"/>
          <w:szCs w:val="24"/>
        </w:rPr>
        <w:t xml:space="preserve"> każd</w:t>
      </w:r>
      <w:r w:rsidR="00E17055" w:rsidRPr="00910FB1">
        <w:rPr>
          <w:rFonts w:ascii="Open Sans" w:hAnsi="Open Sans" w:cs="Open Sans"/>
          <w:sz w:val="24"/>
          <w:szCs w:val="24"/>
        </w:rPr>
        <w:t>ej</w:t>
      </w:r>
      <w:r w:rsidRPr="00910FB1">
        <w:rPr>
          <w:rFonts w:ascii="Open Sans" w:hAnsi="Open Sans" w:cs="Open Sans"/>
          <w:sz w:val="24"/>
          <w:szCs w:val="24"/>
        </w:rPr>
        <w:t xml:space="preserve"> z </w:t>
      </w:r>
      <w:r w:rsidR="00E17055" w:rsidRPr="00910FB1">
        <w:rPr>
          <w:rFonts w:ascii="Open Sans" w:hAnsi="Open Sans" w:cs="Open Sans"/>
          <w:sz w:val="24"/>
          <w:szCs w:val="24"/>
        </w:rPr>
        <w:t>osób</w:t>
      </w:r>
      <w:r w:rsidRPr="00910FB1">
        <w:rPr>
          <w:rFonts w:ascii="Open Sans" w:hAnsi="Open Sans" w:cs="Open Sans"/>
          <w:sz w:val="24"/>
          <w:szCs w:val="24"/>
        </w:rPr>
        <w:t xml:space="preserve"> wyłonionych do rozmów </w:t>
      </w:r>
      <w:r w:rsidR="00FF6EB2" w:rsidRPr="00910FB1">
        <w:rPr>
          <w:rFonts w:ascii="Open Sans" w:hAnsi="Open Sans" w:cs="Open Sans"/>
          <w:sz w:val="24"/>
          <w:szCs w:val="24"/>
        </w:rPr>
        <w:t xml:space="preserve">kwalifikacyjnych </w:t>
      </w:r>
      <w:r w:rsidRPr="00910FB1">
        <w:rPr>
          <w:rFonts w:ascii="Open Sans" w:hAnsi="Open Sans" w:cs="Open Sans"/>
          <w:sz w:val="24"/>
          <w:szCs w:val="24"/>
        </w:rPr>
        <w:t xml:space="preserve">terminy </w:t>
      </w:r>
      <w:r w:rsidR="00CE5338" w:rsidRPr="00910FB1">
        <w:rPr>
          <w:rFonts w:ascii="Open Sans" w:hAnsi="Open Sans" w:cs="Open Sans"/>
          <w:sz w:val="24"/>
          <w:szCs w:val="24"/>
        </w:rPr>
        <w:t>spotkania</w:t>
      </w:r>
      <w:r w:rsidRPr="00910FB1">
        <w:rPr>
          <w:rFonts w:ascii="Open Sans" w:hAnsi="Open Sans" w:cs="Open Sans"/>
          <w:sz w:val="24"/>
          <w:szCs w:val="24"/>
        </w:rPr>
        <w:t xml:space="preserve">, </w:t>
      </w:r>
      <w:r w:rsidR="00FF6EB2" w:rsidRPr="00910FB1">
        <w:rPr>
          <w:rFonts w:ascii="Open Sans" w:hAnsi="Open Sans" w:cs="Open Sans"/>
          <w:sz w:val="24"/>
          <w:szCs w:val="24"/>
        </w:rPr>
        <w:t>nie później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8F0C7A" w:rsidRPr="00910FB1">
        <w:rPr>
          <w:rFonts w:ascii="Open Sans" w:hAnsi="Open Sans" w:cs="Open Sans"/>
          <w:sz w:val="24"/>
          <w:szCs w:val="24"/>
        </w:rPr>
        <w:t xml:space="preserve">niż na </w:t>
      </w:r>
      <w:r w:rsidR="00E17055" w:rsidRPr="00910FB1">
        <w:rPr>
          <w:rFonts w:ascii="Open Sans" w:hAnsi="Open Sans" w:cs="Open Sans"/>
          <w:sz w:val="24"/>
          <w:szCs w:val="24"/>
        </w:rPr>
        <w:t>5</w:t>
      </w:r>
      <w:r w:rsidR="008F0C7A" w:rsidRPr="00910FB1">
        <w:rPr>
          <w:rFonts w:ascii="Open Sans" w:hAnsi="Open Sans" w:cs="Open Sans"/>
          <w:sz w:val="24"/>
          <w:szCs w:val="24"/>
        </w:rPr>
        <w:t xml:space="preserve"> dni przed </w:t>
      </w:r>
      <w:r w:rsidR="00CE5338" w:rsidRPr="00910FB1">
        <w:rPr>
          <w:rFonts w:ascii="Open Sans" w:hAnsi="Open Sans" w:cs="Open Sans"/>
          <w:sz w:val="24"/>
          <w:szCs w:val="24"/>
        </w:rPr>
        <w:t>tym</w:t>
      </w:r>
      <w:r w:rsidR="008F0C7A" w:rsidRPr="00910FB1">
        <w:rPr>
          <w:rFonts w:ascii="Open Sans" w:hAnsi="Open Sans" w:cs="Open Sans"/>
          <w:sz w:val="24"/>
          <w:szCs w:val="24"/>
        </w:rPr>
        <w:t xml:space="preserve"> termin</w:t>
      </w:r>
      <w:r w:rsidR="00CE5338" w:rsidRPr="00910FB1">
        <w:rPr>
          <w:rFonts w:ascii="Open Sans" w:hAnsi="Open Sans" w:cs="Open Sans"/>
          <w:sz w:val="24"/>
          <w:szCs w:val="24"/>
        </w:rPr>
        <w:t>em</w:t>
      </w:r>
      <w:r w:rsidR="008F0C7A" w:rsidRPr="00910FB1">
        <w:rPr>
          <w:rFonts w:ascii="Open Sans" w:hAnsi="Open Sans" w:cs="Open Sans"/>
          <w:sz w:val="24"/>
          <w:szCs w:val="24"/>
        </w:rPr>
        <w:t>.</w:t>
      </w:r>
      <w:r w:rsidR="00CE5338" w:rsidRPr="00910FB1">
        <w:rPr>
          <w:rFonts w:ascii="Open Sans" w:hAnsi="Open Sans" w:cs="Open Sans"/>
          <w:sz w:val="24"/>
          <w:szCs w:val="24"/>
        </w:rPr>
        <w:t xml:space="preserve"> W przypadku gdy kandydat, z ważnych przyczyn nie może uczestniczyć w</w:t>
      </w:r>
      <w:r w:rsidR="00CF6BAF">
        <w:rPr>
          <w:rFonts w:ascii="Open Sans" w:hAnsi="Open Sans" w:cs="Open Sans"/>
          <w:sz w:val="24"/>
          <w:szCs w:val="24"/>
        </w:rPr>
        <w:t> </w:t>
      </w:r>
      <w:r w:rsidR="00CE5338" w:rsidRPr="00910FB1">
        <w:rPr>
          <w:rFonts w:ascii="Open Sans" w:hAnsi="Open Sans" w:cs="Open Sans"/>
          <w:sz w:val="24"/>
          <w:szCs w:val="24"/>
        </w:rPr>
        <w:t xml:space="preserve">rozmowie, </w:t>
      </w:r>
      <w:r w:rsidR="00CE5338" w:rsidRPr="00910FB1">
        <w:rPr>
          <w:rFonts w:ascii="Open Sans" w:hAnsi="Open Sans" w:cs="Open Sans"/>
          <w:sz w:val="24"/>
          <w:szCs w:val="24"/>
        </w:rPr>
        <w:lastRenderedPageBreak/>
        <w:t>osoba przewodnicząca komisji wyznacza inny termin.</w:t>
      </w:r>
      <w:r w:rsidR="008F0C7A" w:rsidRPr="00910FB1">
        <w:rPr>
          <w:rFonts w:ascii="Open Sans" w:hAnsi="Open Sans" w:cs="Open Sans"/>
          <w:sz w:val="24"/>
          <w:szCs w:val="24"/>
        </w:rPr>
        <w:t xml:space="preserve"> </w:t>
      </w:r>
      <w:r w:rsidR="00E17055" w:rsidRPr="00910FB1">
        <w:rPr>
          <w:rFonts w:ascii="Open Sans" w:hAnsi="Open Sans" w:cs="Open Sans"/>
          <w:sz w:val="24"/>
          <w:szCs w:val="24"/>
        </w:rPr>
        <w:t>Brak</w:t>
      </w:r>
      <w:r w:rsidR="00CF6BAF">
        <w:rPr>
          <w:rFonts w:ascii="Open Sans" w:hAnsi="Open Sans" w:cs="Open Sans"/>
          <w:sz w:val="24"/>
          <w:szCs w:val="24"/>
        </w:rPr>
        <w:t> </w:t>
      </w:r>
      <w:r w:rsidR="00E17055" w:rsidRPr="00910FB1">
        <w:rPr>
          <w:rFonts w:ascii="Open Sans" w:hAnsi="Open Sans" w:cs="Open Sans"/>
          <w:sz w:val="24"/>
          <w:szCs w:val="24"/>
        </w:rPr>
        <w:t xml:space="preserve">stawiennictwa w terminie </w:t>
      </w:r>
      <w:r w:rsidR="00CE5338" w:rsidRPr="00910FB1">
        <w:rPr>
          <w:rFonts w:ascii="Open Sans" w:hAnsi="Open Sans" w:cs="Open Sans"/>
          <w:sz w:val="24"/>
          <w:szCs w:val="24"/>
        </w:rPr>
        <w:t xml:space="preserve">spotkania </w:t>
      </w:r>
      <w:r w:rsidR="00E17055" w:rsidRPr="00910FB1">
        <w:rPr>
          <w:rFonts w:ascii="Open Sans" w:hAnsi="Open Sans" w:cs="Open Sans"/>
          <w:sz w:val="24"/>
          <w:szCs w:val="24"/>
        </w:rPr>
        <w:t>może skutkować wyłączeniem z dalszego postępowania.</w:t>
      </w:r>
    </w:p>
    <w:p w14:paraId="585D05F6" w14:textId="06702BA1" w:rsidR="000729FC" w:rsidRPr="00910FB1" w:rsidRDefault="008F0C7A" w:rsidP="008006BA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Rozmowy kwalifikacyjne prowadzone </w:t>
      </w:r>
      <w:r w:rsidR="008836BF" w:rsidRPr="00910FB1">
        <w:rPr>
          <w:rFonts w:ascii="Open Sans" w:hAnsi="Open Sans" w:cs="Open Sans"/>
          <w:sz w:val="24"/>
          <w:szCs w:val="24"/>
        </w:rPr>
        <w:t xml:space="preserve">są </w:t>
      </w:r>
      <w:r w:rsidR="00FF6EB2" w:rsidRPr="00910FB1">
        <w:rPr>
          <w:rFonts w:ascii="Open Sans" w:hAnsi="Open Sans" w:cs="Open Sans"/>
          <w:sz w:val="24"/>
          <w:szCs w:val="24"/>
        </w:rPr>
        <w:t xml:space="preserve">w trybie </w:t>
      </w:r>
      <w:r w:rsidRPr="00910FB1">
        <w:rPr>
          <w:rFonts w:ascii="Open Sans" w:hAnsi="Open Sans" w:cs="Open Sans"/>
          <w:sz w:val="24"/>
          <w:szCs w:val="24"/>
        </w:rPr>
        <w:t>stacjonarn</w:t>
      </w:r>
      <w:r w:rsidR="00FF6EB2" w:rsidRPr="00910FB1">
        <w:rPr>
          <w:rFonts w:ascii="Open Sans" w:hAnsi="Open Sans" w:cs="Open Sans"/>
          <w:sz w:val="24"/>
          <w:szCs w:val="24"/>
        </w:rPr>
        <w:t>ym</w:t>
      </w:r>
      <w:r w:rsidRPr="00910FB1">
        <w:rPr>
          <w:rFonts w:ascii="Open Sans" w:hAnsi="Open Sans" w:cs="Open Sans"/>
          <w:sz w:val="24"/>
          <w:szCs w:val="24"/>
        </w:rPr>
        <w:t>, pozwalając</w:t>
      </w:r>
      <w:r w:rsidR="00FF6EB2" w:rsidRPr="00910FB1">
        <w:rPr>
          <w:rFonts w:ascii="Open Sans" w:hAnsi="Open Sans" w:cs="Open Sans"/>
          <w:sz w:val="24"/>
          <w:szCs w:val="24"/>
        </w:rPr>
        <w:t>ym komisji</w:t>
      </w:r>
      <w:r w:rsidRPr="00910FB1">
        <w:rPr>
          <w:rFonts w:ascii="Open Sans" w:hAnsi="Open Sans" w:cs="Open Sans"/>
          <w:sz w:val="24"/>
          <w:szCs w:val="24"/>
        </w:rPr>
        <w:t xml:space="preserve"> na</w:t>
      </w:r>
      <w:r w:rsidR="00341038" w:rsidRPr="00910FB1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osobiste zapoznanie </w:t>
      </w:r>
      <w:r w:rsidR="00FF6EB2" w:rsidRPr="00910FB1">
        <w:rPr>
          <w:rFonts w:ascii="Open Sans" w:hAnsi="Open Sans" w:cs="Open Sans"/>
          <w:sz w:val="24"/>
          <w:szCs w:val="24"/>
        </w:rPr>
        <w:t xml:space="preserve">się </w:t>
      </w:r>
      <w:r w:rsidRPr="00910FB1">
        <w:rPr>
          <w:rFonts w:ascii="Open Sans" w:hAnsi="Open Sans" w:cs="Open Sans"/>
          <w:sz w:val="24"/>
          <w:szCs w:val="24"/>
        </w:rPr>
        <w:t xml:space="preserve">z </w:t>
      </w:r>
      <w:r w:rsidR="00E17055" w:rsidRPr="00910FB1">
        <w:rPr>
          <w:rFonts w:ascii="Open Sans" w:hAnsi="Open Sans" w:cs="Open Sans"/>
          <w:sz w:val="24"/>
          <w:szCs w:val="24"/>
        </w:rPr>
        <w:t xml:space="preserve">osobami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E17055" w:rsidRPr="00910FB1">
        <w:rPr>
          <w:rFonts w:ascii="Open Sans" w:hAnsi="Open Sans" w:cs="Open Sans"/>
          <w:sz w:val="24"/>
          <w:szCs w:val="24"/>
        </w:rPr>
        <w:t>ującymi</w:t>
      </w:r>
      <w:r w:rsidRPr="00910FB1">
        <w:rPr>
          <w:rFonts w:ascii="Open Sans" w:hAnsi="Open Sans" w:cs="Open Sans"/>
          <w:sz w:val="24"/>
          <w:szCs w:val="24"/>
        </w:rPr>
        <w:t>.</w:t>
      </w:r>
      <w:r w:rsidR="008006BA" w:rsidRPr="00910FB1">
        <w:rPr>
          <w:rFonts w:ascii="Open Sans" w:hAnsi="Open Sans" w:cs="Open Sans"/>
          <w:sz w:val="24"/>
          <w:szCs w:val="24"/>
        </w:rPr>
        <w:t xml:space="preserve"> W</w:t>
      </w:r>
      <w:r w:rsidR="00CF6BAF">
        <w:rPr>
          <w:rFonts w:ascii="Open Sans" w:hAnsi="Open Sans" w:cs="Open Sans"/>
          <w:sz w:val="24"/>
          <w:szCs w:val="24"/>
        </w:rPr>
        <w:t> </w:t>
      </w:r>
      <w:r w:rsidR="008006BA" w:rsidRPr="00910FB1">
        <w:rPr>
          <w:rFonts w:ascii="Open Sans" w:hAnsi="Open Sans" w:cs="Open Sans"/>
          <w:sz w:val="24"/>
          <w:szCs w:val="24"/>
        </w:rPr>
        <w:t>uzasadnionych przypadkach k</w:t>
      </w:r>
      <w:r w:rsidRPr="00910FB1">
        <w:rPr>
          <w:rFonts w:ascii="Open Sans" w:hAnsi="Open Sans" w:cs="Open Sans"/>
          <w:sz w:val="24"/>
          <w:szCs w:val="24"/>
        </w:rPr>
        <w:t>omisja może zdecydować o odbyciu rozmowy za</w:t>
      </w:r>
      <w:r w:rsidR="00CF6BAF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pośrednictwem środków komunikacji elektronicznej.</w:t>
      </w:r>
    </w:p>
    <w:p w14:paraId="632890E1" w14:textId="0AE1C228" w:rsidR="000729FC" w:rsidRPr="00910FB1" w:rsidRDefault="00410CC3" w:rsidP="00455605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Komisja konkursowa nie zada</w:t>
      </w:r>
      <w:r w:rsidR="008836BF" w:rsidRPr="00910FB1">
        <w:rPr>
          <w:rFonts w:ascii="Open Sans" w:hAnsi="Open Sans" w:cs="Open Sans"/>
          <w:sz w:val="24"/>
          <w:szCs w:val="24"/>
        </w:rPr>
        <w:t>je</w:t>
      </w:r>
      <w:r w:rsidRPr="00910FB1">
        <w:rPr>
          <w:rFonts w:ascii="Open Sans" w:hAnsi="Open Sans" w:cs="Open Sans"/>
          <w:sz w:val="24"/>
          <w:szCs w:val="24"/>
        </w:rPr>
        <w:t xml:space="preserve"> pytań dotyczący</w:t>
      </w:r>
      <w:r w:rsidR="00C34FDF" w:rsidRPr="00910FB1">
        <w:rPr>
          <w:rFonts w:ascii="Open Sans" w:hAnsi="Open Sans" w:cs="Open Sans"/>
          <w:sz w:val="24"/>
          <w:szCs w:val="24"/>
        </w:rPr>
        <w:t>ch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F25C3C" w:rsidRPr="00910FB1">
        <w:rPr>
          <w:rFonts w:ascii="Open Sans" w:hAnsi="Open Sans" w:cs="Open Sans"/>
          <w:sz w:val="24"/>
          <w:szCs w:val="24"/>
        </w:rPr>
        <w:t>stanu cywilnego, planów związanych z</w:t>
      </w:r>
      <w:r w:rsidR="007710B6">
        <w:rPr>
          <w:rFonts w:ascii="Open Sans" w:hAnsi="Open Sans" w:cs="Open Sans"/>
          <w:sz w:val="24"/>
          <w:szCs w:val="24"/>
        </w:rPr>
        <w:t xml:space="preserve"> </w:t>
      </w:r>
      <w:r w:rsidR="00F25C3C" w:rsidRPr="00910FB1">
        <w:rPr>
          <w:rFonts w:ascii="Open Sans" w:hAnsi="Open Sans" w:cs="Open Sans"/>
          <w:sz w:val="24"/>
          <w:szCs w:val="24"/>
        </w:rPr>
        <w:t>życiem rodzinnym, współmałżonków, dzieci lub chęci ich posiadania, pozostałych członków rodziny, stanu majątkowego, nałogów, aktywności fizycznej, pochodzenia etnicznego lub rasowego, przekonań politycznych, religijnych lub</w:t>
      </w:r>
      <w:r w:rsidR="00CF6BAF">
        <w:rPr>
          <w:rFonts w:ascii="Open Sans" w:hAnsi="Open Sans" w:cs="Open Sans"/>
          <w:sz w:val="24"/>
          <w:szCs w:val="24"/>
        </w:rPr>
        <w:t> </w:t>
      </w:r>
      <w:r w:rsidR="00F25C3C" w:rsidRPr="00910FB1">
        <w:rPr>
          <w:rFonts w:ascii="Open Sans" w:hAnsi="Open Sans" w:cs="Open Sans"/>
          <w:sz w:val="24"/>
          <w:szCs w:val="24"/>
        </w:rPr>
        <w:t>światopoglądowych, orientacji seksualnej, stanu zdrowia, przynależności do</w:t>
      </w:r>
      <w:r w:rsidR="00CF6BAF">
        <w:rPr>
          <w:rFonts w:ascii="Open Sans" w:hAnsi="Open Sans" w:cs="Open Sans"/>
          <w:sz w:val="24"/>
          <w:szCs w:val="24"/>
        </w:rPr>
        <w:t> </w:t>
      </w:r>
      <w:r w:rsidR="00F25C3C" w:rsidRPr="00910FB1">
        <w:rPr>
          <w:rFonts w:ascii="Open Sans" w:hAnsi="Open Sans" w:cs="Open Sans"/>
          <w:sz w:val="24"/>
          <w:szCs w:val="24"/>
        </w:rPr>
        <w:t>związków zawodowych</w:t>
      </w:r>
      <w:r w:rsidR="001231FD" w:rsidRPr="00910FB1">
        <w:rPr>
          <w:rFonts w:ascii="Open Sans" w:hAnsi="Open Sans" w:cs="Open Sans"/>
          <w:sz w:val="24"/>
          <w:szCs w:val="24"/>
        </w:rPr>
        <w:t>.</w:t>
      </w:r>
    </w:p>
    <w:p w14:paraId="74B8D207" w14:textId="161C59C9" w:rsidR="00CE6CD6" w:rsidRPr="00780FD2" w:rsidRDefault="006F1B69" w:rsidP="00676D58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43" w:name="_Toc169078020"/>
      <w:bookmarkStart w:id="44" w:name="_Toc169782193"/>
      <w:bookmarkStart w:id="45" w:name="_Toc192244020"/>
      <w:r w:rsidRPr="00780FD2">
        <w:rPr>
          <w:rFonts w:ascii="Open Sans" w:hAnsi="Open Sans" w:cs="Open Sans"/>
          <w:b/>
          <w:color w:val="002060"/>
          <w:sz w:val="28"/>
          <w:szCs w:val="28"/>
        </w:rPr>
        <w:t>Rozstrzygni</w:t>
      </w:r>
      <w:r w:rsidR="00AF7863" w:rsidRPr="00780FD2">
        <w:rPr>
          <w:rFonts w:ascii="Open Sans" w:hAnsi="Open Sans" w:cs="Open Sans"/>
          <w:b/>
          <w:color w:val="002060"/>
          <w:sz w:val="28"/>
          <w:szCs w:val="28"/>
        </w:rPr>
        <w:t>ę</w:t>
      </w:r>
      <w:r w:rsidRPr="00780FD2">
        <w:rPr>
          <w:rFonts w:ascii="Open Sans" w:hAnsi="Open Sans" w:cs="Open Sans"/>
          <w:b/>
          <w:color w:val="002060"/>
          <w:sz w:val="28"/>
          <w:szCs w:val="28"/>
        </w:rPr>
        <w:t>cie konkursu</w:t>
      </w:r>
      <w:r w:rsidR="00CE6CD6" w:rsidRPr="00780FD2">
        <w:rPr>
          <w:rFonts w:ascii="Open Sans" w:hAnsi="Open Sans" w:cs="Open Sans"/>
          <w:b/>
          <w:color w:val="002060"/>
          <w:sz w:val="28"/>
          <w:szCs w:val="28"/>
        </w:rPr>
        <w:t xml:space="preserve"> i sposób informowani</w:t>
      </w:r>
      <w:r w:rsidR="001C50A6" w:rsidRPr="00780FD2">
        <w:rPr>
          <w:rFonts w:ascii="Open Sans" w:hAnsi="Open Sans" w:cs="Open Sans"/>
          <w:b/>
          <w:color w:val="002060"/>
          <w:sz w:val="28"/>
          <w:szCs w:val="28"/>
        </w:rPr>
        <w:t>a</w:t>
      </w:r>
      <w:r w:rsidR="00CE6CD6" w:rsidRPr="00780FD2">
        <w:rPr>
          <w:rFonts w:ascii="Open Sans" w:hAnsi="Open Sans" w:cs="Open Sans"/>
          <w:b/>
          <w:color w:val="002060"/>
          <w:sz w:val="28"/>
          <w:szCs w:val="28"/>
        </w:rPr>
        <w:t xml:space="preserve"> </w:t>
      </w:r>
      <w:r w:rsidR="004E76F2" w:rsidRPr="00780FD2">
        <w:rPr>
          <w:rFonts w:ascii="Open Sans" w:hAnsi="Open Sans" w:cs="Open Sans"/>
          <w:b/>
          <w:color w:val="002060"/>
          <w:sz w:val="28"/>
          <w:szCs w:val="28"/>
        </w:rPr>
        <w:t xml:space="preserve">osób </w:t>
      </w:r>
      <w:r w:rsidR="00CE6CD6" w:rsidRPr="00780FD2">
        <w:rPr>
          <w:rFonts w:ascii="Open Sans" w:hAnsi="Open Sans" w:cs="Open Sans"/>
          <w:b/>
          <w:color w:val="002060"/>
          <w:sz w:val="28"/>
          <w:szCs w:val="28"/>
        </w:rPr>
        <w:t>kandyd</w:t>
      </w:r>
      <w:r w:rsidR="004E76F2" w:rsidRPr="00780FD2">
        <w:rPr>
          <w:rFonts w:ascii="Open Sans" w:hAnsi="Open Sans" w:cs="Open Sans"/>
          <w:b/>
          <w:color w:val="002060"/>
          <w:sz w:val="28"/>
          <w:szCs w:val="28"/>
        </w:rPr>
        <w:t>ujących</w:t>
      </w:r>
      <w:r w:rsidR="00CE6CD6" w:rsidRPr="00780FD2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43"/>
      <w:bookmarkEnd w:id="44"/>
      <w:bookmarkEnd w:id="45"/>
    </w:p>
    <w:p w14:paraId="62E380CD" w14:textId="61D7CD60" w:rsidR="00C6503B" w:rsidRPr="00910FB1" w:rsidRDefault="00C6503B" w:rsidP="006C4E81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Informacja o rozstrzygnięciu konkursu jest przekazywana </w:t>
      </w:r>
      <w:r w:rsidR="00394A2D" w:rsidRPr="00910FB1">
        <w:rPr>
          <w:rFonts w:ascii="Open Sans" w:hAnsi="Open Sans" w:cs="Open Sans"/>
          <w:sz w:val="24"/>
          <w:szCs w:val="24"/>
        </w:rPr>
        <w:t xml:space="preserve">osobom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394A2D" w:rsidRPr="00910FB1">
        <w:rPr>
          <w:rFonts w:ascii="Open Sans" w:hAnsi="Open Sans" w:cs="Open Sans"/>
          <w:sz w:val="24"/>
          <w:szCs w:val="24"/>
        </w:rPr>
        <w:t>ującym</w:t>
      </w:r>
      <w:r w:rsidRPr="00910FB1">
        <w:rPr>
          <w:rFonts w:ascii="Open Sans" w:hAnsi="Open Sans" w:cs="Open Sans"/>
          <w:sz w:val="24"/>
          <w:szCs w:val="24"/>
        </w:rPr>
        <w:t xml:space="preserve"> przez </w:t>
      </w:r>
      <w:r w:rsidR="00971D8F" w:rsidRPr="00910FB1">
        <w:rPr>
          <w:rFonts w:ascii="Open Sans" w:hAnsi="Open Sans" w:cs="Open Sans"/>
          <w:sz w:val="24"/>
          <w:szCs w:val="24"/>
        </w:rPr>
        <w:t xml:space="preserve">osobę </w:t>
      </w:r>
      <w:r w:rsidRPr="00910FB1">
        <w:rPr>
          <w:rFonts w:ascii="Open Sans" w:hAnsi="Open Sans" w:cs="Open Sans"/>
          <w:sz w:val="24"/>
          <w:szCs w:val="24"/>
        </w:rPr>
        <w:t>przewodnicząc</w:t>
      </w:r>
      <w:r w:rsidR="00971D8F" w:rsidRPr="00910FB1">
        <w:rPr>
          <w:rFonts w:ascii="Open Sans" w:hAnsi="Open Sans" w:cs="Open Sans"/>
          <w:sz w:val="24"/>
          <w:szCs w:val="24"/>
        </w:rPr>
        <w:t>ą</w:t>
      </w:r>
      <w:r w:rsidRPr="00910FB1">
        <w:rPr>
          <w:rFonts w:ascii="Open Sans" w:hAnsi="Open Sans" w:cs="Open Sans"/>
          <w:sz w:val="24"/>
          <w:szCs w:val="24"/>
        </w:rPr>
        <w:t xml:space="preserve"> komisji konkursowej wraz</w:t>
      </w:r>
      <w:r w:rsidR="00CF6BAF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z</w:t>
      </w:r>
      <w:r w:rsidR="00CF6BAF">
        <w:rPr>
          <w:rFonts w:ascii="Open Sans" w:hAnsi="Open Sans" w:cs="Open Sans"/>
          <w:sz w:val="24"/>
          <w:szCs w:val="24"/>
        </w:rPr>
        <w:t> </w:t>
      </w:r>
      <w:r w:rsidR="00A55D54" w:rsidRPr="00910FB1">
        <w:rPr>
          <w:rFonts w:ascii="Open Sans" w:hAnsi="Open Sans" w:cs="Open Sans"/>
          <w:sz w:val="24"/>
          <w:szCs w:val="24"/>
        </w:rPr>
        <w:t xml:space="preserve">informacją o </w:t>
      </w:r>
      <w:r w:rsidR="0062650F" w:rsidRPr="00910FB1">
        <w:rPr>
          <w:rFonts w:ascii="Open Sans" w:hAnsi="Open Sans" w:cs="Open Sans"/>
          <w:sz w:val="24"/>
          <w:szCs w:val="24"/>
        </w:rPr>
        <w:t xml:space="preserve">liczbie uzyskanych punktów, </w:t>
      </w:r>
      <w:r w:rsidR="00A55D54" w:rsidRPr="00910FB1">
        <w:rPr>
          <w:rFonts w:ascii="Open Sans" w:hAnsi="Open Sans" w:cs="Open Sans"/>
          <w:sz w:val="24"/>
          <w:szCs w:val="24"/>
        </w:rPr>
        <w:t>miejscu na</w:t>
      </w:r>
      <w:r w:rsidR="007710B6">
        <w:rPr>
          <w:rFonts w:ascii="Open Sans" w:hAnsi="Open Sans" w:cs="Open Sans"/>
          <w:sz w:val="24"/>
          <w:szCs w:val="24"/>
        </w:rPr>
        <w:t xml:space="preserve"> </w:t>
      </w:r>
      <w:r w:rsidR="00A55D54" w:rsidRPr="00910FB1">
        <w:rPr>
          <w:rFonts w:ascii="Open Sans" w:hAnsi="Open Sans" w:cs="Open Sans"/>
          <w:sz w:val="24"/>
          <w:szCs w:val="24"/>
        </w:rPr>
        <w:t>liście rankingowej</w:t>
      </w:r>
      <w:r w:rsidR="0062650F" w:rsidRPr="00910FB1">
        <w:rPr>
          <w:rFonts w:ascii="Open Sans" w:hAnsi="Open Sans" w:cs="Open Sans"/>
          <w:sz w:val="24"/>
          <w:szCs w:val="24"/>
        </w:rPr>
        <w:t xml:space="preserve"> </w:t>
      </w:r>
      <w:r w:rsidR="00A55D54" w:rsidRPr="00910FB1">
        <w:rPr>
          <w:rFonts w:ascii="Open Sans" w:hAnsi="Open Sans" w:cs="Open Sans"/>
          <w:sz w:val="24"/>
          <w:szCs w:val="24"/>
        </w:rPr>
        <w:t xml:space="preserve">oraz </w:t>
      </w:r>
      <w:r w:rsidRPr="00910FB1">
        <w:rPr>
          <w:rFonts w:ascii="Open Sans" w:hAnsi="Open Sans" w:cs="Open Sans"/>
          <w:sz w:val="24"/>
          <w:szCs w:val="24"/>
        </w:rPr>
        <w:t xml:space="preserve">informacją </w:t>
      </w:r>
      <w:r w:rsidR="0062650F" w:rsidRPr="00910FB1">
        <w:rPr>
          <w:rFonts w:ascii="Open Sans" w:hAnsi="Open Sans" w:cs="Open Sans"/>
          <w:sz w:val="24"/>
          <w:szCs w:val="24"/>
        </w:rPr>
        <w:t>na temat mocnych i słabych stron aplikacji (w</w:t>
      </w:r>
      <w:r w:rsidR="007710B6">
        <w:rPr>
          <w:rFonts w:ascii="Open Sans" w:hAnsi="Open Sans" w:cs="Open Sans"/>
          <w:sz w:val="24"/>
          <w:szCs w:val="24"/>
        </w:rPr>
        <w:t xml:space="preserve"> </w:t>
      </w:r>
      <w:r w:rsidR="0062650F" w:rsidRPr="00910FB1">
        <w:rPr>
          <w:rFonts w:ascii="Open Sans" w:hAnsi="Open Sans" w:cs="Open Sans"/>
          <w:sz w:val="24"/>
          <w:szCs w:val="24"/>
        </w:rPr>
        <w:t>formie punktowej lub opisowej)</w:t>
      </w:r>
      <w:r w:rsidRPr="00910FB1">
        <w:rPr>
          <w:rFonts w:ascii="Open Sans" w:hAnsi="Open Sans" w:cs="Open Sans"/>
          <w:sz w:val="24"/>
          <w:szCs w:val="24"/>
        </w:rPr>
        <w:t>.</w:t>
      </w:r>
    </w:p>
    <w:p w14:paraId="073118FB" w14:textId="402EF1CA" w:rsidR="00C6503B" w:rsidRPr="00910FB1" w:rsidRDefault="00C6503B" w:rsidP="006C4E81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Informacja o rozstrzygnięciu konkursu </w:t>
      </w:r>
      <w:r w:rsidR="00560C55" w:rsidRPr="00910FB1">
        <w:rPr>
          <w:rFonts w:ascii="Open Sans" w:hAnsi="Open Sans" w:cs="Open Sans"/>
          <w:sz w:val="24"/>
          <w:szCs w:val="24"/>
        </w:rPr>
        <w:t xml:space="preserve">(dotycząca wyłącznie osoby wyłonionej przez komisję) </w:t>
      </w:r>
      <w:r w:rsidRPr="00910FB1">
        <w:rPr>
          <w:rFonts w:ascii="Open Sans" w:hAnsi="Open Sans" w:cs="Open Sans"/>
          <w:sz w:val="24"/>
          <w:szCs w:val="24"/>
        </w:rPr>
        <w:t>udostępniana jest</w:t>
      </w:r>
      <w:r w:rsidR="00560C55" w:rsidRPr="00910FB1">
        <w:rPr>
          <w:rFonts w:ascii="Open Sans" w:hAnsi="Open Sans" w:cs="Open Sans"/>
          <w:sz w:val="24"/>
          <w:szCs w:val="24"/>
        </w:rPr>
        <w:t xml:space="preserve"> także</w:t>
      </w:r>
      <w:r w:rsidRPr="00910FB1">
        <w:rPr>
          <w:rFonts w:ascii="Open Sans" w:hAnsi="Open Sans" w:cs="Open Sans"/>
          <w:sz w:val="24"/>
          <w:szCs w:val="24"/>
        </w:rPr>
        <w:t>:</w:t>
      </w:r>
    </w:p>
    <w:p w14:paraId="0197F8E4" w14:textId="02C5C065" w:rsidR="00C6503B" w:rsidRPr="00D74E68" w:rsidRDefault="00C6503B" w:rsidP="00196BD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b/>
          <w:sz w:val="24"/>
          <w:szCs w:val="24"/>
        </w:rPr>
      </w:pPr>
      <w:r w:rsidRPr="00D74E68">
        <w:rPr>
          <w:rFonts w:ascii="Open Sans" w:hAnsi="Open Sans" w:cs="Open Sans"/>
          <w:b/>
          <w:sz w:val="24"/>
          <w:szCs w:val="24"/>
        </w:rPr>
        <w:t>w Biuletynie Informacji Publicznej Uniwersytetu Warszawskiego</w:t>
      </w:r>
      <w:r w:rsidR="006C4E81" w:rsidRPr="00D74E68">
        <w:rPr>
          <w:rFonts w:ascii="Open Sans" w:hAnsi="Open Sans" w:cs="Open Sans"/>
          <w:b/>
          <w:sz w:val="24"/>
          <w:szCs w:val="24"/>
        </w:rPr>
        <w:t>,</w:t>
      </w:r>
    </w:p>
    <w:p w14:paraId="05D2942C" w14:textId="019760C7" w:rsidR="008006BA" w:rsidRPr="00D74E68" w:rsidRDefault="00C6503B" w:rsidP="00196BDE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Open Sans" w:hAnsi="Open Sans" w:cs="Open Sans"/>
          <w:b/>
          <w:sz w:val="24"/>
          <w:szCs w:val="24"/>
        </w:rPr>
      </w:pPr>
      <w:r w:rsidRPr="00D74E68">
        <w:rPr>
          <w:rFonts w:ascii="Open Sans" w:hAnsi="Open Sans" w:cs="Open Sans"/>
          <w:b/>
          <w:sz w:val="24"/>
          <w:szCs w:val="24"/>
        </w:rPr>
        <w:t>na stronie internetowej Ministerstwa Nauki i Szkolnictwa Wyższego</w:t>
      </w:r>
    </w:p>
    <w:p w14:paraId="276874D5" w14:textId="77777777" w:rsidR="008A2379" w:rsidRPr="00910FB1" w:rsidRDefault="008A2379" w:rsidP="005E609F">
      <w:pPr>
        <w:pStyle w:val="Akapitzlist"/>
        <w:spacing w:after="0"/>
        <w:ind w:left="426"/>
        <w:jc w:val="both"/>
        <w:rPr>
          <w:rFonts w:ascii="Open Sans" w:hAnsi="Open Sans" w:cs="Open Sans"/>
          <w:sz w:val="24"/>
          <w:szCs w:val="24"/>
        </w:rPr>
      </w:pPr>
    </w:p>
    <w:p w14:paraId="1E1FF9E9" w14:textId="2E345860" w:rsidR="00835C28" w:rsidRPr="00910FB1" w:rsidRDefault="00C6503B" w:rsidP="00CF6BAF">
      <w:pPr>
        <w:spacing w:after="0"/>
        <w:ind w:left="66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w terminie </w:t>
      </w:r>
      <w:r w:rsidRPr="00D74E68">
        <w:rPr>
          <w:rFonts w:ascii="Open Sans" w:hAnsi="Open Sans" w:cs="Open Sans"/>
          <w:b/>
          <w:sz w:val="24"/>
          <w:szCs w:val="24"/>
        </w:rPr>
        <w:t>30 dni</w:t>
      </w:r>
      <w:r w:rsidRPr="00910FB1">
        <w:rPr>
          <w:rFonts w:ascii="Open Sans" w:hAnsi="Open Sans" w:cs="Open Sans"/>
          <w:sz w:val="24"/>
          <w:szCs w:val="24"/>
        </w:rPr>
        <w:t xml:space="preserve"> od daty rozstrzygnięcia. </w:t>
      </w:r>
    </w:p>
    <w:p w14:paraId="6F535143" w14:textId="56B39DD5" w:rsidR="00954E50" w:rsidRPr="00780FD2" w:rsidRDefault="00954E50" w:rsidP="00676D58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46" w:name="_Toc169078021"/>
      <w:bookmarkStart w:id="47" w:name="_Toc169782194"/>
      <w:bookmarkStart w:id="48" w:name="_Toc192244021"/>
      <w:r w:rsidRPr="00780FD2">
        <w:rPr>
          <w:rFonts w:ascii="Open Sans" w:hAnsi="Open Sans" w:cs="Open Sans"/>
          <w:b/>
          <w:color w:val="002060"/>
          <w:sz w:val="28"/>
          <w:szCs w:val="28"/>
        </w:rPr>
        <w:t>Jak rozumieć wynagrodzenie w Uniwersytecie?</w:t>
      </w:r>
      <w:bookmarkEnd w:id="46"/>
      <w:bookmarkEnd w:id="47"/>
      <w:bookmarkEnd w:id="48"/>
    </w:p>
    <w:p w14:paraId="33FC9879" w14:textId="2AE01DC0" w:rsidR="00C15DBB" w:rsidRPr="00910FB1" w:rsidRDefault="00954E50" w:rsidP="00560C55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Podane w ogłoszeniu konkursu wynagrodzenie zasadnicze jest jednym z</w:t>
      </w:r>
      <w:r w:rsidR="00CF6BAF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kilku składników składających się na całkowite wynagrodzenie.</w:t>
      </w:r>
      <w:r w:rsidR="00B10973" w:rsidRPr="00910FB1">
        <w:rPr>
          <w:rFonts w:ascii="Open Sans" w:hAnsi="Open Sans" w:cs="Open Sans"/>
          <w:sz w:val="24"/>
          <w:szCs w:val="24"/>
        </w:rPr>
        <w:t xml:space="preserve"> Pracownicy</w:t>
      </w:r>
      <w:r w:rsidR="00CF6BAF">
        <w:rPr>
          <w:rFonts w:ascii="Open Sans" w:hAnsi="Open Sans" w:cs="Open Sans"/>
          <w:sz w:val="24"/>
          <w:szCs w:val="24"/>
        </w:rPr>
        <w:t> </w:t>
      </w:r>
      <w:r w:rsidR="00B10973" w:rsidRPr="00910FB1">
        <w:rPr>
          <w:rFonts w:ascii="Open Sans" w:hAnsi="Open Sans" w:cs="Open Sans"/>
          <w:sz w:val="24"/>
          <w:szCs w:val="24"/>
        </w:rPr>
        <w:t xml:space="preserve">Uniwersytetu otrzymują dodatkowo </w:t>
      </w:r>
      <w:r w:rsidR="00560C55" w:rsidRPr="00910FB1">
        <w:rPr>
          <w:rFonts w:ascii="Open Sans" w:hAnsi="Open Sans" w:cs="Open Sans"/>
          <w:sz w:val="24"/>
          <w:szCs w:val="24"/>
        </w:rPr>
        <w:t xml:space="preserve">m.in. </w:t>
      </w:r>
      <w:r w:rsidR="00B10973" w:rsidRPr="00910FB1">
        <w:rPr>
          <w:rFonts w:ascii="Open Sans" w:hAnsi="Open Sans" w:cs="Open Sans"/>
          <w:sz w:val="24"/>
          <w:szCs w:val="24"/>
        </w:rPr>
        <w:t>dodatek stażowy w</w:t>
      </w:r>
      <w:r w:rsidR="00CF6BAF">
        <w:rPr>
          <w:rFonts w:ascii="Open Sans" w:hAnsi="Open Sans" w:cs="Open Sans"/>
          <w:sz w:val="24"/>
          <w:szCs w:val="24"/>
        </w:rPr>
        <w:t> </w:t>
      </w:r>
      <w:r w:rsidR="00B10973" w:rsidRPr="00910FB1">
        <w:rPr>
          <w:rFonts w:ascii="Open Sans" w:hAnsi="Open Sans" w:cs="Open Sans"/>
          <w:sz w:val="24"/>
          <w:szCs w:val="24"/>
        </w:rPr>
        <w:t>wysokości 1 % wynagrodzenia zasadniczego za każdy rok udokumentowanego stażu pracy</w:t>
      </w:r>
      <w:r w:rsidR="00C15DBB" w:rsidRPr="00910FB1">
        <w:rPr>
          <w:rFonts w:ascii="Open Sans" w:hAnsi="Open Sans" w:cs="Open Sans"/>
          <w:sz w:val="24"/>
          <w:szCs w:val="24"/>
        </w:rPr>
        <w:t xml:space="preserve"> </w:t>
      </w:r>
      <w:r w:rsidR="005E609F" w:rsidRPr="00910FB1">
        <w:rPr>
          <w:rFonts w:ascii="Open Sans" w:hAnsi="Open Sans" w:cs="Open Sans"/>
          <w:sz w:val="24"/>
          <w:szCs w:val="24"/>
        </w:rPr>
        <w:t>(poczynając od czwartego roku zatrudnienia</w:t>
      </w:r>
      <w:r w:rsidR="008721E3" w:rsidRPr="00910FB1">
        <w:rPr>
          <w:rFonts w:ascii="Open Sans" w:hAnsi="Open Sans" w:cs="Open Sans"/>
          <w:sz w:val="24"/>
          <w:szCs w:val="24"/>
        </w:rPr>
        <w:t>, nie więcej niż 20%</w:t>
      </w:r>
      <w:r w:rsidR="005E609F" w:rsidRPr="00910FB1">
        <w:rPr>
          <w:rFonts w:ascii="Open Sans" w:hAnsi="Open Sans" w:cs="Open Sans"/>
          <w:sz w:val="24"/>
          <w:szCs w:val="24"/>
        </w:rPr>
        <w:t xml:space="preserve">) </w:t>
      </w:r>
      <w:r w:rsidR="00C15DBB" w:rsidRPr="00910FB1">
        <w:rPr>
          <w:rFonts w:ascii="Open Sans" w:hAnsi="Open Sans" w:cs="Open Sans"/>
          <w:sz w:val="24"/>
          <w:szCs w:val="24"/>
        </w:rPr>
        <w:t>oraz</w:t>
      </w:r>
      <w:r w:rsidR="00CF6BAF">
        <w:rPr>
          <w:rFonts w:ascii="Open Sans" w:hAnsi="Open Sans" w:cs="Open Sans"/>
          <w:sz w:val="24"/>
          <w:szCs w:val="24"/>
        </w:rPr>
        <w:t> </w:t>
      </w:r>
      <w:r w:rsidR="00C15DBB" w:rsidRPr="00910FB1">
        <w:rPr>
          <w:rFonts w:ascii="Open Sans" w:hAnsi="Open Sans" w:cs="Open Sans"/>
          <w:sz w:val="24"/>
          <w:szCs w:val="24"/>
        </w:rPr>
        <w:t xml:space="preserve">raz w roku </w:t>
      </w:r>
      <w:r w:rsidR="00560C55" w:rsidRPr="00910FB1">
        <w:rPr>
          <w:rFonts w:ascii="Open Sans" w:hAnsi="Open Sans" w:cs="Open Sans"/>
          <w:sz w:val="24"/>
          <w:szCs w:val="24"/>
        </w:rPr>
        <w:t>13</w:t>
      </w:r>
      <w:r w:rsidR="00C15DBB" w:rsidRPr="00910FB1">
        <w:rPr>
          <w:rFonts w:ascii="Open Sans" w:hAnsi="Open Sans" w:cs="Open Sans"/>
          <w:sz w:val="24"/>
          <w:szCs w:val="24"/>
        </w:rPr>
        <w:t>-e</w:t>
      </w:r>
      <w:r w:rsidR="00560C55" w:rsidRPr="00910FB1">
        <w:rPr>
          <w:rFonts w:ascii="Open Sans" w:hAnsi="Open Sans" w:cs="Open Sans"/>
          <w:sz w:val="24"/>
          <w:szCs w:val="24"/>
        </w:rPr>
        <w:t xml:space="preserve"> wynagrodzenie</w:t>
      </w:r>
      <w:r w:rsidR="00B10973" w:rsidRPr="00910FB1">
        <w:rPr>
          <w:rFonts w:ascii="Open Sans" w:hAnsi="Open Sans" w:cs="Open Sans"/>
          <w:sz w:val="24"/>
          <w:szCs w:val="24"/>
        </w:rPr>
        <w:t xml:space="preserve">. </w:t>
      </w:r>
    </w:p>
    <w:p w14:paraId="695FBBB3" w14:textId="500F837E" w:rsidR="00CF6BAF" w:rsidRDefault="00B10973" w:rsidP="00CF6BAF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W zależności od aktywności pracownika i pełnionych przez niego ról i funkcji możliwe są także inne dodatki i nagrody.</w:t>
      </w:r>
      <w:r w:rsidR="00560C55" w:rsidRPr="00910FB1">
        <w:rPr>
          <w:rFonts w:ascii="Open Sans" w:hAnsi="Open Sans" w:cs="Open Sans"/>
          <w:sz w:val="24"/>
          <w:szCs w:val="24"/>
        </w:rPr>
        <w:t xml:space="preserve"> </w:t>
      </w:r>
      <w:r w:rsidR="00CF6BAF">
        <w:rPr>
          <w:rStyle w:val="Odwoanieprzypisudolnego"/>
          <w:rFonts w:ascii="Open Sans" w:hAnsi="Open Sans" w:cs="Open Sans"/>
          <w:sz w:val="24"/>
          <w:szCs w:val="24"/>
        </w:rPr>
        <w:footnoteReference w:id="7"/>
      </w:r>
    </w:p>
    <w:p w14:paraId="56D46E67" w14:textId="6875A373" w:rsidR="00971D8F" w:rsidRPr="00910FB1" w:rsidRDefault="00971D8F" w:rsidP="007622B2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lastRenderedPageBreak/>
        <w:t>Warto też pamiętać, że wykonywanie obowiązków nauczyciela akademickiego stanowi działalność twórczą o indywidualnym charakterze w</w:t>
      </w:r>
      <w:r w:rsidR="00CF6BAF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świetle ustawy o prawie autorskim i</w:t>
      </w:r>
      <w:r w:rsidR="006F33C9" w:rsidRPr="00910FB1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prawach pokrewnych.</w:t>
      </w:r>
    </w:p>
    <w:p w14:paraId="44D2E86F" w14:textId="21A919E6" w:rsidR="00647428" w:rsidRPr="00780FD2" w:rsidRDefault="002C16F8" w:rsidP="00676D58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49" w:name="_Toc169078022"/>
      <w:bookmarkStart w:id="50" w:name="_Toc169782195"/>
      <w:bookmarkStart w:id="51" w:name="_Toc192244022"/>
      <w:r w:rsidRPr="00780FD2">
        <w:rPr>
          <w:rFonts w:ascii="Open Sans" w:hAnsi="Open Sans" w:cs="Open Sans"/>
          <w:b/>
          <w:color w:val="002060"/>
          <w:sz w:val="28"/>
          <w:szCs w:val="28"/>
        </w:rPr>
        <w:t>Procedura odwoławcza</w:t>
      </w:r>
      <w:r w:rsidR="00533869" w:rsidRPr="00780FD2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49"/>
      <w:bookmarkEnd w:id="50"/>
      <w:bookmarkEnd w:id="51"/>
    </w:p>
    <w:p w14:paraId="1C6D2BD7" w14:textId="7D9207C8" w:rsidR="00AF7863" w:rsidRPr="00910FB1" w:rsidRDefault="00560C55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W przypadku wystąpienia uchybień formalno-prawnych w procedurze konkursowej osoba kandydująca </w:t>
      </w:r>
      <w:r w:rsidR="002C16F8" w:rsidRPr="00910FB1">
        <w:rPr>
          <w:rFonts w:ascii="Open Sans" w:hAnsi="Open Sans" w:cs="Open Sans"/>
          <w:sz w:val="24"/>
          <w:szCs w:val="24"/>
        </w:rPr>
        <w:t xml:space="preserve">ma </w:t>
      </w:r>
      <w:r w:rsidR="00AF7863" w:rsidRPr="00910FB1">
        <w:rPr>
          <w:rFonts w:ascii="Open Sans" w:hAnsi="Open Sans" w:cs="Open Sans"/>
          <w:sz w:val="24"/>
          <w:szCs w:val="24"/>
        </w:rPr>
        <w:t xml:space="preserve">prawo </w:t>
      </w:r>
      <w:r w:rsidR="004A1D34" w:rsidRPr="00910FB1">
        <w:rPr>
          <w:rFonts w:ascii="Open Sans" w:hAnsi="Open Sans" w:cs="Open Sans"/>
          <w:sz w:val="24"/>
          <w:szCs w:val="24"/>
        </w:rPr>
        <w:t xml:space="preserve">odwołania </w:t>
      </w:r>
      <w:r w:rsidR="00AF7863" w:rsidRPr="00910FB1">
        <w:rPr>
          <w:rFonts w:ascii="Open Sans" w:hAnsi="Open Sans" w:cs="Open Sans"/>
          <w:sz w:val="24"/>
          <w:szCs w:val="24"/>
        </w:rPr>
        <w:t>do Rektora</w:t>
      </w:r>
      <w:r w:rsidR="00EB6F5E" w:rsidRPr="00910FB1">
        <w:rPr>
          <w:rFonts w:ascii="Open Sans" w:hAnsi="Open Sans" w:cs="Open Sans"/>
          <w:sz w:val="24"/>
          <w:szCs w:val="24"/>
        </w:rPr>
        <w:t xml:space="preserve"> Uniwersytetu Warszawskiego</w:t>
      </w:r>
      <w:r w:rsidRPr="00910FB1">
        <w:rPr>
          <w:rFonts w:ascii="Open Sans" w:hAnsi="Open Sans" w:cs="Open Sans"/>
          <w:sz w:val="24"/>
          <w:szCs w:val="24"/>
        </w:rPr>
        <w:t>.</w:t>
      </w:r>
    </w:p>
    <w:p w14:paraId="2B0E9C92" w14:textId="18B0C202" w:rsidR="002C16F8" w:rsidRPr="00910FB1" w:rsidRDefault="002C16F8" w:rsidP="006C4E81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Odwołanie </w:t>
      </w:r>
      <w:r w:rsidR="00F21B8A" w:rsidRPr="00910FB1">
        <w:rPr>
          <w:rFonts w:ascii="Open Sans" w:hAnsi="Open Sans" w:cs="Open Sans"/>
          <w:sz w:val="24"/>
          <w:szCs w:val="24"/>
        </w:rPr>
        <w:t>należy złożyć w formie pisemnej</w:t>
      </w:r>
      <w:r w:rsidR="00214E92" w:rsidRPr="00910FB1">
        <w:rPr>
          <w:rFonts w:ascii="Open Sans" w:hAnsi="Open Sans" w:cs="Open Sans"/>
          <w:sz w:val="24"/>
          <w:szCs w:val="24"/>
        </w:rPr>
        <w:t xml:space="preserve">, w terminie 7 dni od daty otrzymania informacji o rozstrzygnięciu konkursu. Wzór odwołania stanowi </w:t>
      </w:r>
      <w:r w:rsidR="00214E92" w:rsidRPr="00CF6BAF">
        <w:rPr>
          <w:rFonts w:ascii="Open Sans" w:hAnsi="Open Sans" w:cs="Open Sans"/>
          <w:i/>
          <w:sz w:val="24"/>
          <w:szCs w:val="24"/>
        </w:rPr>
        <w:t>Załącznik nr 4.</w:t>
      </w:r>
    </w:p>
    <w:p w14:paraId="1C1FA285" w14:textId="1B9D927E" w:rsidR="00E10AAA" w:rsidRPr="00910FB1" w:rsidRDefault="00E10AAA" w:rsidP="006C4E81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Odwołanie jest rozpatrywane, po </w:t>
      </w:r>
      <w:r w:rsidR="00672B7E" w:rsidRPr="00910FB1">
        <w:rPr>
          <w:rFonts w:ascii="Open Sans" w:hAnsi="Open Sans" w:cs="Open Sans"/>
          <w:sz w:val="24"/>
          <w:szCs w:val="24"/>
        </w:rPr>
        <w:t>zasięgnięciu informacji od</w:t>
      </w:r>
      <w:r w:rsidRPr="00910FB1">
        <w:rPr>
          <w:rFonts w:ascii="Open Sans" w:hAnsi="Open Sans" w:cs="Open Sans"/>
          <w:sz w:val="24"/>
          <w:szCs w:val="24"/>
        </w:rPr>
        <w:t xml:space="preserve"> komisji konkursowej</w:t>
      </w:r>
      <w:r w:rsidR="00B9688E" w:rsidRPr="00910FB1">
        <w:rPr>
          <w:rFonts w:ascii="Open Sans" w:hAnsi="Open Sans" w:cs="Open Sans"/>
          <w:sz w:val="24"/>
          <w:szCs w:val="24"/>
        </w:rPr>
        <w:t xml:space="preserve"> i</w:t>
      </w:r>
      <w:r w:rsidR="006F33C9" w:rsidRPr="00910FB1">
        <w:rPr>
          <w:rFonts w:ascii="Open Sans" w:hAnsi="Open Sans" w:cs="Open Sans"/>
          <w:sz w:val="24"/>
          <w:szCs w:val="24"/>
        </w:rPr>
        <w:t> </w:t>
      </w:r>
      <w:r w:rsidR="00B9688E" w:rsidRPr="00910FB1">
        <w:rPr>
          <w:rFonts w:ascii="Open Sans" w:hAnsi="Open Sans" w:cs="Open Sans"/>
          <w:sz w:val="24"/>
          <w:szCs w:val="24"/>
        </w:rPr>
        <w:t>dziekana wydziału lub kierownika jednostki prowadzącej konkurs</w:t>
      </w:r>
      <w:r w:rsidRPr="00910FB1">
        <w:rPr>
          <w:rFonts w:ascii="Open Sans" w:hAnsi="Open Sans" w:cs="Open Sans"/>
          <w:sz w:val="24"/>
          <w:szCs w:val="24"/>
        </w:rPr>
        <w:t xml:space="preserve">, </w:t>
      </w:r>
      <w:r w:rsidR="00DF2A52" w:rsidRPr="00910FB1">
        <w:rPr>
          <w:rFonts w:ascii="Open Sans" w:hAnsi="Open Sans" w:cs="Open Sans"/>
          <w:sz w:val="24"/>
          <w:szCs w:val="24"/>
        </w:rPr>
        <w:t>a</w:t>
      </w:r>
      <w:r w:rsidR="007710B6">
        <w:rPr>
          <w:rFonts w:ascii="Open Sans" w:hAnsi="Open Sans" w:cs="Open Sans"/>
          <w:sz w:val="24"/>
          <w:szCs w:val="24"/>
        </w:rPr>
        <w:t> </w:t>
      </w:r>
      <w:r w:rsidR="00DF2A52" w:rsidRPr="00910FB1">
        <w:rPr>
          <w:rFonts w:ascii="Open Sans" w:hAnsi="Open Sans" w:cs="Open Sans"/>
          <w:sz w:val="24"/>
          <w:szCs w:val="24"/>
        </w:rPr>
        <w:t xml:space="preserve">gdy to konieczne także opinii prawnej, </w:t>
      </w:r>
      <w:r w:rsidRPr="00910FB1">
        <w:rPr>
          <w:rFonts w:ascii="Open Sans" w:hAnsi="Open Sans" w:cs="Open Sans"/>
          <w:sz w:val="24"/>
          <w:szCs w:val="24"/>
        </w:rPr>
        <w:t>w</w:t>
      </w:r>
      <w:r w:rsidR="007710B6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 xml:space="preserve">terminie </w:t>
      </w:r>
      <w:r w:rsidR="00560C55" w:rsidRPr="00910FB1">
        <w:rPr>
          <w:rFonts w:ascii="Open Sans" w:hAnsi="Open Sans" w:cs="Open Sans"/>
          <w:sz w:val="24"/>
          <w:szCs w:val="24"/>
        </w:rPr>
        <w:t>14</w:t>
      </w:r>
      <w:r w:rsidRPr="00910FB1">
        <w:rPr>
          <w:rFonts w:ascii="Open Sans" w:hAnsi="Open Sans" w:cs="Open Sans"/>
          <w:sz w:val="24"/>
          <w:szCs w:val="24"/>
        </w:rPr>
        <w:t xml:space="preserve"> dni od daty otrzymania </w:t>
      </w:r>
      <w:r w:rsidR="00577BF5" w:rsidRPr="00910FB1">
        <w:rPr>
          <w:rFonts w:ascii="Open Sans" w:hAnsi="Open Sans" w:cs="Open Sans"/>
          <w:sz w:val="24"/>
          <w:szCs w:val="24"/>
        </w:rPr>
        <w:t>przez Rektora pełnej dokumentacji</w:t>
      </w:r>
      <w:r w:rsidRPr="00910FB1">
        <w:rPr>
          <w:rFonts w:ascii="Open Sans" w:hAnsi="Open Sans" w:cs="Open Sans"/>
          <w:sz w:val="24"/>
          <w:szCs w:val="24"/>
        </w:rPr>
        <w:t>.</w:t>
      </w:r>
    </w:p>
    <w:p w14:paraId="6697CC6F" w14:textId="08F8BA23" w:rsidR="00B9688E" w:rsidRPr="00910FB1" w:rsidRDefault="00EB6F5E" w:rsidP="006C4E81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Niezależnie od procedury odwoławczej, w </w:t>
      </w:r>
      <w:r w:rsidR="00B9688E" w:rsidRPr="00910FB1">
        <w:rPr>
          <w:rFonts w:ascii="Open Sans" w:hAnsi="Open Sans" w:cs="Open Sans"/>
          <w:sz w:val="24"/>
          <w:szCs w:val="24"/>
        </w:rPr>
        <w:t xml:space="preserve">przypadku stwierdzenia </w:t>
      </w:r>
      <w:r w:rsidR="002E468A" w:rsidRPr="00910FB1">
        <w:rPr>
          <w:rFonts w:ascii="Open Sans" w:hAnsi="Open Sans" w:cs="Open Sans"/>
          <w:sz w:val="24"/>
          <w:szCs w:val="24"/>
        </w:rPr>
        <w:t>naruszenia zapisów Ustawy Prawo o Szkolnictwie wyższymi nauce</w:t>
      </w:r>
      <w:r w:rsidR="00330D24" w:rsidRPr="00910FB1">
        <w:rPr>
          <w:rStyle w:val="Odwoanieprzypisudolnego"/>
          <w:rFonts w:ascii="Open Sans" w:hAnsi="Open Sans" w:cs="Open Sans"/>
          <w:sz w:val="24"/>
          <w:szCs w:val="24"/>
        </w:rPr>
        <w:footnoteReference w:id="8"/>
      </w:r>
      <w:r w:rsidR="002E468A" w:rsidRPr="00910FB1">
        <w:rPr>
          <w:rFonts w:ascii="Open Sans" w:hAnsi="Open Sans" w:cs="Open Sans"/>
          <w:sz w:val="24"/>
          <w:szCs w:val="24"/>
        </w:rPr>
        <w:t xml:space="preserve"> lub innych </w:t>
      </w:r>
      <w:r w:rsidR="00B9688E" w:rsidRPr="00910FB1">
        <w:rPr>
          <w:rFonts w:ascii="Open Sans" w:hAnsi="Open Sans" w:cs="Open Sans"/>
          <w:sz w:val="24"/>
          <w:szCs w:val="24"/>
        </w:rPr>
        <w:t>narusze</w:t>
      </w:r>
      <w:r w:rsidR="002E468A" w:rsidRPr="00910FB1">
        <w:rPr>
          <w:rFonts w:ascii="Open Sans" w:hAnsi="Open Sans" w:cs="Open Sans"/>
          <w:sz w:val="24"/>
          <w:szCs w:val="24"/>
        </w:rPr>
        <w:t>ń</w:t>
      </w:r>
      <w:r w:rsidR="00B9688E" w:rsidRPr="00910FB1">
        <w:rPr>
          <w:rFonts w:ascii="Open Sans" w:hAnsi="Open Sans" w:cs="Open Sans"/>
          <w:sz w:val="24"/>
          <w:szCs w:val="24"/>
        </w:rPr>
        <w:t>, mając</w:t>
      </w:r>
      <w:r w:rsidR="002E468A" w:rsidRPr="00910FB1">
        <w:rPr>
          <w:rFonts w:ascii="Open Sans" w:hAnsi="Open Sans" w:cs="Open Sans"/>
          <w:sz w:val="24"/>
          <w:szCs w:val="24"/>
        </w:rPr>
        <w:t>ych</w:t>
      </w:r>
      <w:r w:rsidR="00B9688E" w:rsidRPr="00910FB1">
        <w:rPr>
          <w:rFonts w:ascii="Open Sans" w:hAnsi="Open Sans" w:cs="Open Sans"/>
          <w:sz w:val="24"/>
          <w:szCs w:val="24"/>
        </w:rPr>
        <w:t xml:space="preserve"> zasadniczy wpływ na</w:t>
      </w:r>
      <w:r w:rsidRPr="00910FB1">
        <w:rPr>
          <w:rFonts w:ascii="Open Sans" w:hAnsi="Open Sans" w:cs="Open Sans"/>
          <w:sz w:val="24"/>
          <w:szCs w:val="24"/>
        </w:rPr>
        <w:t> </w:t>
      </w:r>
      <w:r w:rsidR="00B9688E" w:rsidRPr="00910FB1">
        <w:rPr>
          <w:rFonts w:ascii="Open Sans" w:hAnsi="Open Sans" w:cs="Open Sans"/>
          <w:sz w:val="24"/>
          <w:szCs w:val="24"/>
        </w:rPr>
        <w:t>rozstrzygnięcie</w:t>
      </w:r>
      <w:r w:rsidR="00120989" w:rsidRPr="00910FB1">
        <w:rPr>
          <w:rFonts w:ascii="Open Sans" w:hAnsi="Open Sans" w:cs="Open Sans"/>
          <w:sz w:val="24"/>
          <w:szCs w:val="24"/>
        </w:rPr>
        <w:t>,</w:t>
      </w:r>
      <w:r w:rsidR="00B9688E" w:rsidRPr="00910FB1">
        <w:rPr>
          <w:rFonts w:ascii="Open Sans" w:hAnsi="Open Sans" w:cs="Open Sans"/>
          <w:sz w:val="24"/>
          <w:szCs w:val="24"/>
        </w:rPr>
        <w:t xml:space="preserve"> Rektor unieważnia konkurs.</w:t>
      </w:r>
    </w:p>
    <w:p w14:paraId="1FB0A3C8" w14:textId="5CB87D34" w:rsidR="00F21B8A" w:rsidRPr="00780FD2" w:rsidRDefault="00A50DFA" w:rsidP="006C4E81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52" w:name="_Toc169078023"/>
      <w:bookmarkStart w:id="53" w:name="_Toc169782196"/>
      <w:bookmarkStart w:id="54" w:name="_Toc192244023"/>
      <w:r w:rsidRPr="00780FD2">
        <w:rPr>
          <w:rFonts w:ascii="Open Sans" w:hAnsi="Open Sans" w:cs="Open Sans"/>
          <w:b/>
          <w:color w:val="002060"/>
          <w:sz w:val="28"/>
          <w:szCs w:val="28"/>
        </w:rPr>
        <w:t>Po zatrudnieniu</w:t>
      </w:r>
      <w:r w:rsidR="00F21B8A" w:rsidRPr="00780FD2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52"/>
      <w:bookmarkEnd w:id="53"/>
      <w:bookmarkEnd w:id="54"/>
    </w:p>
    <w:p w14:paraId="74F8C187" w14:textId="27E4F40B" w:rsidR="00D4422E" w:rsidRPr="00910FB1" w:rsidRDefault="00D4422E" w:rsidP="00330D24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Wdrożenie do wykonywania obowiązków</w:t>
      </w:r>
      <w:r w:rsidR="00325533" w:rsidRPr="00910FB1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 xml:space="preserve">odbywa się </w:t>
      </w:r>
      <w:r w:rsidR="00325533" w:rsidRPr="00910FB1">
        <w:rPr>
          <w:rFonts w:ascii="Open Sans" w:hAnsi="Open Sans" w:cs="Open Sans"/>
          <w:sz w:val="24"/>
          <w:szCs w:val="24"/>
        </w:rPr>
        <w:t>na wydziale lub</w:t>
      </w:r>
      <w:r w:rsidR="007710B6">
        <w:rPr>
          <w:rFonts w:ascii="Open Sans" w:hAnsi="Open Sans" w:cs="Open Sans"/>
          <w:sz w:val="24"/>
          <w:szCs w:val="24"/>
        </w:rPr>
        <w:t> </w:t>
      </w:r>
      <w:r w:rsidR="00325533" w:rsidRPr="00910FB1">
        <w:rPr>
          <w:rFonts w:ascii="Open Sans" w:hAnsi="Open Sans" w:cs="Open Sans"/>
          <w:sz w:val="24"/>
          <w:szCs w:val="24"/>
        </w:rPr>
        <w:t>w</w:t>
      </w:r>
      <w:r w:rsidR="007710B6">
        <w:rPr>
          <w:rFonts w:ascii="Open Sans" w:hAnsi="Open Sans" w:cs="Open Sans"/>
          <w:sz w:val="24"/>
          <w:szCs w:val="24"/>
        </w:rPr>
        <w:t> </w:t>
      </w:r>
      <w:r w:rsidR="00325533" w:rsidRPr="00910FB1">
        <w:rPr>
          <w:rFonts w:ascii="Open Sans" w:hAnsi="Open Sans" w:cs="Open Sans"/>
          <w:sz w:val="24"/>
          <w:szCs w:val="24"/>
        </w:rPr>
        <w:t>jednostce, w której pracownik wykon</w:t>
      </w:r>
      <w:r w:rsidR="00700D3C" w:rsidRPr="00910FB1">
        <w:rPr>
          <w:rFonts w:ascii="Open Sans" w:hAnsi="Open Sans" w:cs="Open Sans"/>
          <w:sz w:val="24"/>
          <w:szCs w:val="24"/>
        </w:rPr>
        <w:t>uje swoje obowiązki</w:t>
      </w:r>
      <w:r w:rsidRPr="00910FB1">
        <w:rPr>
          <w:rFonts w:ascii="Open Sans" w:hAnsi="Open Sans" w:cs="Open Sans"/>
          <w:sz w:val="24"/>
          <w:szCs w:val="24"/>
        </w:rPr>
        <w:t>.</w:t>
      </w:r>
      <w:r w:rsidR="00330D24" w:rsidRPr="00910FB1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>Ponadto</w:t>
      </w:r>
      <w:r w:rsidR="00330D24" w:rsidRPr="00910FB1">
        <w:rPr>
          <w:rFonts w:ascii="Open Sans" w:hAnsi="Open Sans" w:cs="Open Sans"/>
          <w:sz w:val="24"/>
          <w:szCs w:val="24"/>
        </w:rPr>
        <w:t>,</w:t>
      </w:r>
      <w:r w:rsidR="00FF5FDD" w:rsidRPr="00910FB1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 xml:space="preserve">Biuro Spraw Pracowniczych </w:t>
      </w:r>
      <w:r w:rsidR="00FF5FDD" w:rsidRPr="00910FB1">
        <w:rPr>
          <w:rFonts w:ascii="Open Sans" w:hAnsi="Open Sans" w:cs="Open Sans"/>
          <w:sz w:val="24"/>
          <w:szCs w:val="24"/>
        </w:rPr>
        <w:t>organiz</w:t>
      </w:r>
      <w:r w:rsidRPr="00910FB1">
        <w:rPr>
          <w:rFonts w:ascii="Open Sans" w:hAnsi="Open Sans" w:cs="Open Sans"/>
          <w:sz w:val="24"/>
          <w:szCs w:val="24"/>
        </w:rPr>
        <w:t>uje cykliczne</w:t>
      </w:r>
      <w:r w:rsidR="00FF5FDD" w:rsidRPr="00910FB1">
        <w:rPr>
          <w:rFonts w:ascii="Open Sans" w:hAnsi="Open Sans" w:cs="Open Sans"/>
          <w:sz w:val="24"/>
          <w:szCs w:val="24"/>
        </w:rPr>
        <w:t xml:space="preserve"> </w:t>
      </w:r>
      <w:r w:rsidR="00F14CA8" w:rsidRPr="00910FB1">
        <w:rPr>
          <w:rFonts w:ascii="Open Sans" w:hAnsi="Open Sans" w:cs="Open Sans"/>
          <w:sz w:val="24"/>
          <w:szCs w:val="24"/>
        </w:rPr>
        <w:t>szkoleni</w:t>
      </w:r>
      <w:r w:rsidRPr="00910FB1">
        <w:rPr>
          <w:rFonts w:ascii="Open Sans" w:hAnsi="Open Sans" w:cs="Open Sans"/>
          <w:sz w:val="24"/>
          <w:szCs w:val="24"/>
        </w:rPr>
        <w:t>a</w:t>
      </w:r>
      <w:r w:rsidR="00F14CA8" w:rsidRPr="00910FB1">
        <w:rPr>
          <w:rFonts w:ascii="Open Sans" w:hAnsi="Open Sans" w:cs="Open Sans"/>
          <w:sz w:val="24"/>
          <w:szCs w:val="24"/>
        </w:rPr>
        <w:t xml:space="preserve"> </w:t>
      </w:r>
      <w:r w:rsidR="00F14CA8" w:rsidRPr="007710B6">
        <w:rPr>
          <w:rFonts w:ascii="Open Sans" w:hAnsi="Open Sans" w:cs="Open Sans"/>
          <w:i/>
          <w:sz w:val="24"/>
          <w:szCs w:val="24"/>
        </w:rPr>
        <w:t xml:space="preserve">„Witaj na UW” </w:t>
      </w:r>
      <w:r w:rsidR="00FF5FDD" w:rsidRPr="00910FB1">
        <w:rPr>
          <w:rFonts w:ascii="Open Sans" w:hAnsi="Open Sans" w:cs="Open Sans"/>
          <w:sz w:val="24"/>
          <w:szCs w:val="24"/>
        </w:rPr>
        <w:t>o</w:t>
      </w:r>
      <w:r w:rsidR="00F14CA8" w:rsidRPr="00910FB1">
        <w:rPr>
          <w:rFonts w:ascii="Open Sans" w:hAnsi="Open Sans" w:cs="Open Sans"/>
          <w:sz w:val="24"/>
          <w:szCs w:val="24"/>
        </w:rPr>
        <w:t>bejmuj</w:t>
      </w:r>
      <w:r w:rsidR="00FF5FDD" w:rsidRPr="00910FB1">
        <w:rPr>
          <w:rFonts w:ascii="Open Sans" w:hAnsi="Open Sans" w:cs="Open Sans"/>
          <w:sz w:val="24"/>
          <w:szCs w:val="24"/>
        </w:rPr>
        <w:t>ące</w:t>
      </w:r>
      <w:r w:rsidR="00F14CA8" w:rsidRPr="00910FB1">
        <w:rPr>
          <w:rFonts w:ascii="Open Sans" w:hAnsi="Open Sans" w:cs="Open Sans"/>
          <w:sz w:val="24"/>
          <w:szCs w:val="24"/>
        </w:rPr>
        <w:t xml:space="preserve"> niezbędne informacje na temat</w:t>
      </w:r>
      <w:r w:rsidRPr="00910FB1">
        <w:rPr>
          <w:rFonts w:ascii="Open Sans" w:hAnsi="Open Sans" w:cs="Open Sans"/>
          <w:sz w:val="24"/>
          <w:szCs w:val="24"/>
        </w:rPr>
        <w:t>:</w:t>
      </w:r>
    </w:p>
    <w:p w14:paraId="29334103" w14:textId="77777777" w:rsidR="00D4422E" w:rsidRPr="00910FB1" w:rsidRDefault="00F14CA8" w:rsidP="00196BD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uczelni, jej władz</w:t>
      </w:r>
      <w:r w:rsidR="00FF5FDD" w:rsidRPr="00910FB1">
        <w:rPr>
          <w:rFonts w:ascii="Open Sans" w:hAnsi="Open Sans" w:cs="Open Sans"/>
          <w:sz w:val="24"/>
          <w:szCs w:val="24"/>
        </w:rPr>
        <w:t>,</w:t>
      </w:r>
      <w:r w:rsidRPr="00910FB1">
        <w:rPr>
          <w:rFonts w:ascii="Open Sans" w:hAnsi="Open Sans" w:cs="Open Sans"/>
          <w:sz w:val="24"/>
          <w:szCs w:val="24"/>
        </w:rPr>
        <w:t xml:space="preserve"> misji, strategii, </w:t>
      </w:r>
    </w:p>
    <w:p w14:paraId="6CA633B0" w14:textId="77777777" w:rsidR="00D4422E" w:rsidRPr="00910FB1" w:rsidRDefault="00FF5FDD" w:rsidP="00196BD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najistotniejsz</w:t>
      </w:r>
      <w:r w:rsidR="00D4422E" w:rsidRPr="00910FB1">
        <w:rPr>
          <w:rFonts w:ascii="Open Sans" w:hAnsi="Open Sans" w:cs="Open Sans"/>
          <w:sz w:val="24"/>
          <w:szCs w:val="24"/>
        </w:rPr>
        <w:t>ych</w:t>
      </w:r>
      <w:r w:rsidRPr="00910FB1">
        <w:rPr>
          <w:rFonts w:ascii="Open Sans" w:hAnsi="Open Sans" w:cs="Open Sans"/>
          <w:sz w:val="24"/>
          <w:szCs w:val="24"/>
        </w:rPr>
        <w:t xml:space="preserve"> z punktu widzenia zatrudnienia </w:t>
      </w:r>
      <w:r w:rsidR="00F14CA8" w:rsidRPr="00910FB1">
        <w:rPr>
          <w:rFonts w:ascii="Open Sans" w:hAnsi="Open Sans" w:cs="Open Sans"/>
          <w:sz w:val="24"/>
          <w:szCs w:val="24"/>
        </w:rPr>
        <w:t>regulacj</w:t>
      </w:r>
      <w:r w:rsidR="00D4422E" w:rsidRPr="00910FB1">
        <w:rPr>
          <w:rFonts w:ascii="Open Sans" w:hAnsi="Open Sans" w:cs="Open Sans"/>
          <w:sz w:val="24"/>
          <w:szCs w:val="24"/>
        </w:rPr>
        <w:t>i</w:t>
      </w:r>
      <w:r w:rsidR="00F14CA8" w:rsidRPr="00910FB1">
        <w:rPr>
          <w:rFonts w:ascii="Open Sans" w:hAnsi="Open Sans" w:cs="Open Sans"/>
          <w:sz w:val="24"/>
          <w:szCs w:val="24"/>
        </w:rPr>
        <w:t xml:space="preserve"> wewnętrzn</w:t>
      </w:r>
      <w:r w:rsidR="00D4422E" w:rsidRPr="00910FB1">
        <w:rPr>
          <w:rFonts w:ascii="Open Sans" w:hAnsi="Open Sans" w:cs="Open Sans"/>
          <w:sz w:val="24"/>
          <w:szCs w:val="24"/>
        </w:rPr>
        <w:t>ych</w:t>
      </w:r>
      <w:r w:rsidR="00F14CA8" w:rsidRPr="00910FB1">
        <w:rPr>
          <w:rFonts w:ascii="Open Sans" w:hAnsi="Open Sans" w:cs="Open Sans"/>
          <w:sz w:val="24"/>
          <w:szCs w:val="24"/>
        </w:rPr>
        <w:t>,</w:t>
      </w:r>
    </w:p>
    <w:p w14:paraId="605EB3EF" w14:textId="4AC9FE11" w:rsidR="00D4422E" w:rsidRPr="00910FB1" w:rsidRDefault="00F14CA8" w:rsidP="00196BD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możliwości rozwoju</w:t>
      </w:r>
      <w:r w:rsidR="00120989" w:rsidRPr="00910FB1">
        <w:rPr>
          <w:rFonts w:ascii="Open Sans" w:hAnsi="Open Sans" w:cs="Open Sans"/>
          <w:sz w:val="24"/>
          <w:szCs w:val="24"/>
        </w:rPr>
        <w:t xml:space="preserve"> kompetencji</w:t>
      </w:r>
      <w:r w:rsidRPr="00910FB1">
        <w:rPr>
          <w:rFonts w:ascii="Open Sans" w:hAnsi="Open Sans" w:cs="Open Sans"/>
          <w:sz w:val="24"/>
          <w:szCs w:val="24"/>
        </w:rPr>
        <w:t xml:space="preserve">, </w:t>
      </w:r>
    </w:p>
    <w:p w14:paraId="14CD9C47" w14:textId="77777777" w:rsidR="00D4422E" w:rsidRPr="00910FB1" w:rsidRDefault="00F14CA8" w:rsidP="00196BD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benefit</w:t>
      </w:r>
      <w:r w:rsidR="00D4422E" w:rsidRPr="00910FB1">
        <w:rPr>
          <w:rFonts w:ascii="Open Sans" w:hAnsi="Open Sans" w:cs="Open Sans"/>
          <w:sz w:val="24"/>
          <w:szCs w:val="24"/>
        </w:rPr>
        <w:t>ów</w:t>
      </w:r>
      <w:r w:rsidRPr="00910FB1">
        <w:rPr>
          <w:rFonts w:ascii="Open Sans" w:hAnsi="Open Sans" w:cs="Open Sans"/>
          <w:sz w:val="24"/>
          <w:szCs w:val="24"/>
        </w:rPr>
        <w:t xml:space="preserve"> pracownicz</w:t>
      </w:r>
      <w:r w:rsidR="00D4422E" w:rsidRPr="00910FB1">
        <w:rPr>
          <w:rFonts w:ascii="Open Sans" w:hAnsi="Open Sans" w:cs="Open Sans"/>
          <w:sz w:val="24"/>
          <w:szCs w:val="24"/>
        </w:rPr>
        <w:t>ych</w:t>
      </w:r>
      <w:r w:rsidRPr="00910FB1">
        <w:rPr>
          <w:rFonts w:ascii="Open Sans" w:hAnsi="Open Sans" w:cs="Open Sans"/>
          <w:sz w:val="24"/>
          <w:szCs w:val="24"/>
        </w:rPr>
        <w:t xml:space="preserve"> oraz dostępnego na poziomie ogólnouniwersyteckim wsparcia</w:t>
      </w:r>
      <w:r w:rsidR="00D4422E" w:rsidRPr="00910FB1">
        <w:rPr>
          <w:rFonts w:ascii="Open Sans" w:hAnsi="Open Sans" w:cs="Open Sans"/>
          <w:sz w:val="24"/>
          <w:szCs w:val="24"/>
        </w:rPr>
        <w:t xml:space="preserve">. </w:t>
      </w:r>
    </w:p>
    <w:p w14:paraId="5687E24F" w14:textId="4CA6B2E2" w:rsidR="00F21B8A" w:rsidRPr="00910FB1" w:rsidRDefault="00D4422E" w:rsidP="00D4422E">
      <w:p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Celem szkolenia jest ułatwienie nowozatrudnionym pracownikom</w:t>
      </w:r>
      <w:r w:rsidRPr="00910FB1" w:rsidDel="00FF5FDD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>adaptacji w</w:t>
      </w:r>
      <w:r w:rsidR="00780FD2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nowym miejscu pracy.</w:t>
      </w:r>
    </w:p>
    <w:p w14:paraId="3601C272" w14:textId="0930C119" w:rsidR="001B09C3" w:rsidRPr="007A1EBE" w:rsidRDefault="00C4410D" w:rsidP="00D4422E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55" w:name="_Toc169078024"/>
      <w:bookmarkStart w:id="56" w:name="_Toc169782197"/>
      <w:bookmarkStart w:id="57" w:name="_Toc192244024"/>
      <w:r w:rsidRPr="007A1EBE">
        <w:rPr>
          <w:rFonts w:ascii="Open Sans" w:hAnsi="Open Sans" w:cs="Open Sans"/>
          <w:b/>
          <w:color w:val="002060"/>
          <w:sz w:val="28"/>
          <w:szCs w:val="28"/>
        </w:rPr>
        <w:t>Akty prawne</w:t>
      </w:r>
      <w:r w:rsidR="00A50DFA" w:rsidRPr="007A1EBE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55"/>
      <w:bookmarkEnd w:id="56"/>
      <w:bookmarkEnd w:id="57"/>
    </w:p>
    <w:p w14:paraId="7C8D6FC5" w14:textId="052DC597" w:rsidR="001B09C3" w:rsidRPr="00910FB1" w:rsidRDefault="006613B7" w:rsidP="00287E12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Niniejsza </w:t>
      </w:r>
      <w:r w:rsidR="001B09C3" w:rsidRPr="00910FB1">
        <w:rPr>
          <w:rFonts w:ascii="Open Sans" w:hAnsi="Open Sans" w:cs="Open Sans"/>
          <w:sz w:val="24"/>
          <w:szCs w:val="24"/>
        </w:rPr>
        <w:t>Polityka</w:t>
      </w:r>
      <w:r w:rsidR="00700D3C" w:rsidRPr="00910FB1">
        <w:rPr>
          <w:rFonts w:ascii="Open Sans" w:hAnsi="Open Sans" w:cs="Open Sans"/>
          <w:sz w:val="24"/>
          <w:szCs w:val="24"/>
        </w:rPr>
        <w:t>,</w:t>
      </w:r>
      <w:r w:rsidR="001B09C3" w:rsidRPr="00910FB1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 xml:space="preserve">w części dotyczącej </w:t>
      </w:r>
      <w:r w:rsidR="001B09C3" w:rsidRPr="00910FB1">
        <w:rPr>
          <w:rFonts w:ascii="Open Sans" w:hAnsi="Open Sans" w:cs="Open Sans"/>
          <w:sz w:val="24"/>
          <w:szCs w:val="24"/>
        </w:rPr>
        <w:t xml:space="preserve">zasad </w:t>
      </w:r>
      <w:r w:rsidRPr="00910FB1">
        <w:rPr>
          <w:rFonts w:ascii="Open Sans" w:hAnsi="Open Sans" w:cs="Open Sans"/>
          <w:sz w:val="24"/>
          <w:szCs w:val="24"/>
        </w:rPr>
        <w:t xml:space="preserve">i sposobu postępowania </w:t>
      </w:r>
      <w:r w:rsidR="001B09C3" w:rsidRPr="00910FB1">
        <w:rPr>
          <w:rFonts w:ascii="Open Sans" w:hAnsi="Open Sans" w:cs="Open Sans"/>
          <w:sz w:val="24"/>
          <w:szCs w:val="24"/>
        </w:rPr>
        <w:t>przy</w:t>
      </w:r>
      <w:r w:rsidR="007710B6">
        <w:rPr>
          <w:rFonts w:ascii="Open Sans" w:hAnsi="Open Sans" w:cs="Open Sans"/>
          <w:sz w:val="24"/>
          <w:szCs w:val="24"/>
        </w:rPr>
        <w:t> </w:t>
      </w:r>
      <w:r w:rsidR="00700D3C" w:rsidRPr="00910FB1">
        <w:rPr>
          <w:rFonts w:ascii="Open Sans" w:hAnsi="Open Sans" w:cs="Open Sans"/>
          <w:sz w:val="24"/>
          <w:szCs w:val="24"/>
        </w:rPr>
        <w:t xml:space="preserve">rekrutacji </w:t>
      </w:r>
      <w:r w:rsidRPr="00910FB1">
        <w:rPr>
          <w:rFonts w:ascii="Open Sans" w:hAnsi="Open Sans" w:cs="Open Sans"/>
          <w:sz w:val="24"/>
          <w:szCs w:val="24"/>
        </w:rPr>
        <w:t>na</w:t>
      </w:r>
      <w:r w:rsidR="007710B6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 xml:space="preserve">stanowisko </w:t>
      </w:r>
      <w:r w:rsidR="001B09C3" w:rsidRPr="00910FB1">
        <w:rPr>
          <w:rFonts w:ascii="Open Sans" w:hAnsi="Open Sans" w:cs="Open Sans"/>
          <w:sz w:val="24"/>
          <w:szCs w:val="24"/>
        </w:rPr>
        <w:t>nauczyciel</w:t>
      </w:r>
      <w:r w:rsidRPr="00910FB1">
        <w:rPr>
          <w:rFonts w:ascii="Open Sans" w:hAnsi="Open Sans" w:cs="Open Sans"/>
          <w:sz w:val="24"/>
          <w:szCs w:val="24"/>
        </w:rPr>
        <w:t>a</w:t>
      </w:r>
      <w:r w:rsidR="001B09C3" w:rsidRPr="00910FB1">
        <w:rPr>
          <w:rFonts w:ascii="Open Sans" w:hAnsi="Open Sans" w:cs="Open Sans"/>
          <w:sz w:val="24"/>
          <w:szCs w:val="24"/>
        </w:rPr>
        <w:t xml:space="preserve"> akademick</w:t>
      </w:r>
      <w:r w:rsidRPr="00910FB1">
        <w:rPr>
          <w:rFonts w:ascii="Open Sans" w:hAnsi="Open Sans" w:cs="Open Sans"/>
          <w:sz w:val="24"/>
          <w:szCs w:val="24"/>
        </w:rPr>
        <w:t>iego</w:t>
      </w:r>
      <w:r w:rsidR="00700D3C" w:rsidRPr="00910FB1">
        <w:rPr>
          <w:rFonts w:ascii="Open Sans" w:hAnsi="Open Sans" w:cs="Open Sans"/>
          <w:sz w:val="24"/>
          <w:szCs w:val="24"/>
        </w:rPr>
        <w:t>,</w:t>
      </w:r>
      <w:r w:rsidRPr="00910FB1">
        <w:rPr>
          <w:rFonts w:ascii="Open Sans" w:hAnsi="Open Sans" w:cs="Open Sans"/>
          <w:sz w:val="24"/>
          <w:szCs w:val="24"/>
        </w:rPr>
        <w:t xml:space="preserve"> powstała w oparciu </w:t>
      </w:r>
      <w:r w:rsidRPr="00910FB1">
        <w:rPr>
          <w:rFonts w:ascii="Open Sans" w:hAnsi="Open Sans" w:cs="Open Sans"/>
          <w:sz w:val="24"/>
          <w:szCs w:val="24"/>
        </w:rPr>
        <w:lastRenderedPageBreak/>
        <w:t>o</w:t>
      </w:r>
      <w:r w:rsidR="007710B6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poniższe przepisy i</w:t>
      </w:r>
      <w:r w:rsidR="007710B6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>regulacje</w:t>
      </w:r>
      <w:r w:rsidR="00330D24" w:rsidRPr="00910FB1">
        <w:rPr>
          <w:rFonts w:ascii="Open Sans" w:hAnsi="Open Sans" w:cs="Open Sans"/>
          <w:sz w:val="24"/>
          <w:szCs w:val="24"/>
        </w:rPr>
        <w:t>. Podstawą do ewentualnego odwołania są zapisy regulacji wymienionych w pkt. 1, 2 i 4.</w:t>
      </w:r>
    </w:p>
    <w:p w14:paraId="4DFE2A79" w14:textId="21D458BE" w:rsidR="001B09C3" w:rsidRPr="00910FB1" w:rsidRDefault="001B09C3" w:rsidP="00196BDE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Ustawa z dnia 20 lipca 2018 r. - Prawo o szkolnictwie wyższym i nauce (Dz.</w:t>
      </w:r>
      <w:r w:rsidR="007710B6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U. z </w:t>
      </w:r>
      <w:r w:rsidR="00120989" w:rsidRPr="00910FB1">
        <w:rPr>
          <w:rFonts w:ascii="Open Sans" w:hAnsi="Open Sans" w:cs="Open Sans"/>
          <w:sz w:val="24"/>
          <w:szCs w:val="24"/>
        </w:rPr>
        <w:t xml:space="preserve">2024 </w:t>
      </w:r>
      <w:r w:rsidRPr="00910FB1">
        <w:rPr>
          <w:rFonts w:ascii="Open Sans" w:hAnsi="Open Sans" w:cs="Open Sans"/>
          <w:sz w:val="24"/>
          <w:szCs w:val="24"/>
        </w:rPr>
        <w:t xml:space="preserve">r. </w:t>
      </w:r>
      <w:r w:rsidR="00EB6F5E" w:rsidRPr="00910FB1">
        <w:rPr>
          <w:rFonts w:ascii="Open Sans" w:hAnsi="Open Sans" w:cs="Open Sans"/>
          <w:sz w:val="24"/>
          <w:szCs w:val="24"/>
        </w:rPr>
        <w:t xml:space="preserve">1571 </w:t>
      </w:r>
      <w:proofErr w:type="spellStart"/>
      <w:r w:rsidR="00EB6F5E" w:rsidRPr="00910FB1">
        <w:rPr>
          <w:rFonts w:ascii="Open Sans" w:hAnsi="Open Sans" w:cs="Open Sans"/>
          <w:sz w:val="24"/>
          <w:szCs w:val="24"/>
        </w:rPr>
        <w:t>t.j</w:t>
      </w:r>
      <w:proofErr w:type="spellEnd"/>
      <w:r w:rsidR="00EB6F5E" w:rsidRPr="00910FB1">
        <w:rPr>
          <w:rFonts w:ascii="Open Sans" w:hAnsi="Open Sans" w:cs="Open Sans"/>
          <w:sz w:val="24"/>
          <w:szCs w:val="24"/>
        </w:rPr>
        <w:t>.</w:t>
      </w:r>
      <w:r w:rsidRPr="00910FB1">
        <w:rPr>
          <w:rFonts w:ascii="Open Sans" w:hAnsi="Open Sans" w:cs="Open Sans"/>
          <w:sz w:val="24"/>
          <w:szCs w:val="24"/>
        </w:rPr>
        <w:t>)</w:t>
      </w:r>
      <w:r w:rsidR="00700D3C" w:rsidRPr="00910FB1">
        <w:rPr>
          <w:rFonts w:ascii="Open Sans" w:hAnsi="Open Sans" w:cs="Open Sans"/>
          <w:sz w:val="24"/>
          <w:szCs w:val="24"/>
        </w:rPr>
        <w:t>.</w:t>
      </w:r>
    </w:p>
    <w:p w14:paraId="44AFFEC2" w14:textId="14451D8B" w:rsidR="001B09C3" w:rsidRPr="00910FB1" w:rsidRDefault="001B09C3" w:rsidP="00196BDE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Uchwała nr 443 Statut Uniwersytetu Warszawskiego z dnia 26 czerwca 2019 r. w</w:t>
      </w:r>
      <w:r w:rsidR="007710B6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>sprawie uchwalenia Statutu Uniwersytetu Warszawskiego</w:t>
      </w:r>
      <w:r w:rsidR="00E13420" w:rsidRPr="00910FB1">
        <w:rPr>
          <w:rFonts w:ascii="Open Sans" w:hAnsi="Open Sans" w:cs="Open Sans"/>
          <w:sz w:val="24"/>
          <w:szCs w:val="24"/>
        </w:rPr>
        <w:t xml:space="preserve"> </w:t>
      </w:r>
      <w:bookmarkStart w:id="58" w:name="_Hlk169789384"/>
      <w:r w:rsidR="00E13420" w:rsidRPr="00910FB1">
        <w:rPr>
          <w:rFonts w:ascii="Open Sans" w:hAnsi="Open Sans" w:cs="Open Sans"/>
          <w:sz w:val="24"/>
          <w:szCs w:val="24"/>
        </w:rPr>
        <w:t xml:space="preserve">(Monitor </w:t>
      </w:r>
      <w:bookmarkEnd w:id="58"/>
      <w:r w:rsidR="00B26741" w:rsidRPr="00910FB1">
        <w:rPr>
          <w:rFonts w:ascii="Open Sans" w:hAnsi="Open Sans" w:cs="Open Sans"/>
          <w:sz w:val="24"/>
          <w:szCs w:val="24"/>
        </w:rPr>
        <w:t xml:space="preserve">UW z 2019, poz. 190 z </w:t>
      </w:r>
      <w:proofErr w:type="spellStart"/>
      <w:r w:rsidR="00B26741" w:rsidRPr="00910FB1">
        <w:rPr>
          <w:rFonts w:ascii="Open Sans" w:hAnsi="Open Sans" w:cs="Open Sans"/>
          <w:sz w:val="24"/>
          <w:szCs w:val="24"/>
        </w:rPr>
        <w:t>późn</w:t>
      </w:r>
      <w:proofErr w:type="spellEnd"/>
      <w:r w:rsidR="00B26741" w:rsidRPr="00910FB1">
        <w:rPr>
          <w:rFonts w:ascii="Open Sans" w:hAnsi="Open Sans" w:cs="Open Sans"/>
          <w:sz w:val="24"/>
          <w:szCs w:val="24"/>
        </w:rPr>
        <w:t>. zm.).</w:t>
      </w:r>
    </w:p>
    <w:p w14:paraId="2ECD2F3F" w14:textId="009CBC16" w:rsidR="001B09C3" w:rsidRPr="00910FB1" w:rsidRDefault="001B09C3" w:rsidP="00196BDE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Zarządzenia nr 143 Rektora Uniwersytetu Warszawskiego z dnia 1</w:t>
      </w:r>
      <w:r w:rsidR="007710B6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października 2019 r. w sprawie Regulaminu pracy w</w:t>
      </w:r>
      <w:r w:rsidR="007710B6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>Uniwersytecie Warszawskim</w:t>
      </w:r>
      <w:r w:rsidR="00BA45B6" w:rsidRPr="00910FB1">
        <w:rPr>
          <w:rFonts w:ascii="Open Sans" w:hAnsi="Open Sans" w:cs="Open Sans"/>
          <w:sz w:val="24"/>
          <w:szCs w:val="24"/>
        </w:rPr>
        <w:t xml:space="preserve"> </w:t>
      </w:r>
      <w:r w:rsidR="00E13420" w:rsidRPr="00910FB1">
        <w:rPr>
          <w:rFonts w:ascii="Open Sans" w:hAnsi="Open Sans" w:cs="Open Sans"/>
          <w:sz w:val="24"/>
          <w:szCs w:val="24"/>
        </w:rPr>
        <w:t xml:space="preserve">(Monitor </w:t>
      </w:r>
      <w:r w:rsidR="00B26741" w:rsidRPr="00910FB1">
        <w:rPr>
          <w:rFonts w:ascii="Open Sans" w:hAnsi="Open Sans" w:cs="Open Sans"/>
          <w:sz w:val="24"/>
          <w:szCs w:val="24"/>
        </w:rPr>
        <w:t>UW 20</w:t>
      </w:r>
      <w:r w:rsidR="00BA45B6" w:rsidRPr="00910FB1">
        <w:rPr>
          <w:rFonts w:ascii="Open Sans" w:hAnsi="Open Sans" w:cs="Open Sans"/>
          <w:sz w:val="24"/>
          <w:szCs w:val="24"/>
        </w:rPr>
        <w:t>24</w:t>
      </w:r>
      <w:r w:rsidR="00B26741" w:rsidRPr="00910FB1">
        <w:rPr>
          <w:rFonts w:ascii="Open Sans" w:hAnsi="Open Sans" w:cs="Open Sans"/>
          <w:sz w:val="24"/>
          <w:szCs w:val="24"/>
        </w:rPr>
        <w:t xml:space="preserve">, poz. </w:t>
      </w:r>
      <w:r w:rsidR="00BA45B6" w:rsidRPr="00910FB1">
        <w:rPr>
          <w:rFonts w:ascii="Open Sans" w:hAnsi="Open Sans" w:cs="Open Sans"/>
          <w:sz w:val="24"/>
          <w:szCs w:val="24"/>
        </w:rPr>
        <w:t xml:space="preserve">23, </w:t>
      </w:r>
      <w:proofErr w:type="spellStart"/>
      <w:r w:rsidR="00BA45B6" w:rsidRPr="00910FB1">
        <w:rPr>
          <w:rFonts w:ascii="Open Sans" w:hAnsi="Open Sans" w:cs="Open Sans"/>
          <w:sz w:val="24"/>
          <w:szCs w:val="24"/>
        </w:rPr>
        <w:t>t.j</w:t>
      </w:r>
      <w:proofErr w:type="spellEnd"/>
      <w:r w:rsidR="00BA45B6" w:rsidRPr="00910FB1">
        <w:rPr>
          <w:rFonts w:ascii="Open Sans" w:hAnsi="Open Sans" w:cs="Open Sans"/>
          <w:sz w:val="24"/>
          <w:szCs w:val="24"/>
        </w:rPr>
        <w:t>.</w:t>
      </w:r>
      <w:r w:rsidR="00B26741" w:rsidRPr="00910FB1">
        <w:rPr>
          <w:rFonts w:ascii="Open Sans" w:hAnsi="Open Sans" w:cs="Open Sans"/>
          <w:sz w:val="24"/>
          <w:szCs w:val="24"/>
        </w:rPr>
        <w:t xml:space="preserve"> ).</w:t>
      </w:r>
    </w:p>
    <w:p w14:paraId="67B5CB57" w14:textId="0416682D" w:rsidR="00700D3C" w:rsidRPr="00910FB1" w:rsidRDefault="006F33C9" w:rsidP="00196BDE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Zarządzenie</w:t>
      </w:r>
      <w:r w:rsidR="001B09C3" w:rsidRPr="00910FB1">
        <w:rPr>
          <w:rFonts w:ascii="Open Sans" w:hAnsi="Open Sans" w:cs="Open Sans"/>
          <w:sz w:val="24"/>
          <w:szCs w:val="24"/>
        </w:rPr>
        <w:t xml:space="preserve"> nr </w:t>
      </w:r>
      <w:r w:rsidR="0015723D" w:rsidRPr="00910FB1">
        <w:rPr>
          <w:rFonts w:ascii="Open Sans" w:hAnsi="Open Sans" w:cs="Open Sans"/>
          <w:sz w:val="24"/>
          <w:szCs w:val="24"/>
        </w:rPr>
        <w:t>27</w:t>
      </w:r>
      <w:r w:rsidR="00E13420" w:rsidRPr="00910FB1">
        <w:rPr>
          <w:rFonts w:ascii="Open Sans" w:hAnsi="Open Sans" w:cs="Open Sans"/>
          <w:sz w:val="24"/>
          <w:szCs w:val="24"/>
        </w:rPr>
        <w:t xml:space="preserve"> </w:t>
      </w:r>
      <w:r w:rsidR="001B09C3" w:rsidRPr="00910FB1">
        <w:rPr>
          <w:rFonts w:ascii="Open Sans" w:hAnsi="Open Sans" w:cs="Open Sans"/>
          <w:sz w:val="24"/>
          <w:szCs w:val="24"/>
        </w:rPr>
        <w:t xml:space="preserve">Rektora Uniwersytetu Warszawskiego z dnia </w:t>
      </w:r>
      <w:r w:rsidR="0015723D" w:rsidRPr="00910FB1">
        <w:rPr>
          <w:rFonts w:ascii="Open Sans" w:hAnsi="Open Sans" w:cs="Open Sans"/>
          <w:sz w:val="24"/>
          <w:szCs w:val="24"/>
        </w:rPr>
        <w:t>27 lutego 2025 r.</w:t>
      </w:r>
      <w:r w:rsidR="001B09C3" w:rsidRPr="00910FB1">
        <w:rPr>
          <w:rFonts w:ascii="Open Sans" w:hAnsi="Open Sans" w:cs="Open Sans"/>
          <w:sz w:val="24"/>
          <w:szCs w:val="24"/>
        </w:rPr>
        <w:t xml:space="preserve"> w</w:t>
      </w:r>
      <w:r w:rsidR="007710B6">
        <w:rPr>
          <w:rFonts w:ascii="Open Sans" w:hAnsi="Open Sans" w:cs="Open Sans"/>
          <w:sz w:val="24"/>
          <w:szCs w:val="24"/>
        </w:rPr>
        <w:t xml:space="preserve"> </w:t>
      </w:r>
      <w:r w:rsidR="001B09C3" w:rsidRPr="00910FB1">
        <w:rPr>
          <w:rFonts w:ascii="Open Sans" w:hAnsi="Open Sans" w:cs="Open Sans"/>
          <w:sz w:val="24"/>
          <w:szCs w:val="24"/>
        </w:rPr>
        <w:t>sprawie określenia szczegółowych zasad i trybu przeprowadzania konkursu na</w:t>
      </w:r>
      <w:r w:rsidR="007710B6">
        <w:rPr>
          <w:rFonts w:ascii="Open Sans" w:hAnsi="Open Sans" w:cs="Open Sans"/>
          <w:sz w:val="24"/>
          <w:szCs w:val="24"/>
        </w:rPr>
        <w:t xml:space="preserve"> </w:t>
      </w:r>
      <w:r w:rsidR="001B09C3" w:rsidRPr="00910FB1">
        <w:rPr>
          <w:rFonts w:ascii="Open Sans" w:hAnsi="Open Sans" w:cs="Open Sans"/>
          <w:sz w:val="24"/>
          <w:szCs w:val="24"/>
        </w:rPr>
        <w:t>stanowisko nauczyciela akademickiego na Uniwersytecie Warszawskim</w:t>
      </w:r>
      <w:r w:rsidR="00EE49A4" w:rsidRPr="00910FB1">
        <w:rPr>
          <w:rFonts w:ascii="Open Sans" w:hAnsi="Open Sans" w:cs="Open Sans"/>
          <w:sz w:val="24"/>
          <w:szCs w:val="24"/>
        </w:rPr>
        <w:t xml:space="preserve"> </w:t>
      </w:r>
      <w:r w:rsidR="00E13420" w:rsidRPr="00910FB1">
        <w:rPr>
          <w:rFonts w:ascii="Open Sans" w:hAnsi="Open Sans" w:cs="Open Sans"/>
          <w:sz w:val="24"/>
          <w:szCs w:val="24"/>
        </w:rPr>
        <w:t xml:space="preserve">(Monitor </w:t>
      </w:r>
      <w:r w:rsidR="0015723D" w:rsidRPr="00910FB1">
        <w:rPr>
          <w:rFonts w:ascii="Open Sans" w:hAnsi="Open Sans" w:cs="Open Sans"/>
          <w:sz w:val="24"/>
          <w:szCs w:val="24"/>
        </w:rPr>
        <w:t>UW z 2025 r., poz. 50).</w:t>
      </w:r>
      <w:r w:rsidR="00700D3C" w:rsidRPr="00910FB1">
        <w:rPr>
          <w:rFonts w:ascii="Open Sans" w:hAnsi="Open Sans" w:cs="Open Sans"/>
          <w:sz w:val="24"/>
          <w:szCs w:val="24"/>
        </w:rPr>
        <w:t xml:space="preserve"> </w:t>
      </w:r>
    </w:p>
    <w:p w14:paraId="109A4467" w14:textId="16951E36" w:rsidR="001B09C3" w:rsidRPr="00910FB1" w:rsidRDefault="00330D24" w:rsidP="00196BDE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Zalecenie Rady z dnia 18 grudnia 2023 r. w sprawie europejskich ram mających na</w:t>
      </w:r>
      <w:r w:rsidR="006F33C9" w:rsidRPr="00910FB1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celu przyciąganie i zatrzymywanie talentów w obszarze badan naukowych, innowacji i</w:t>
      </w:r>
      <w:r w:rsidR="00EB6F5E" w:rsidRPr="00910FB1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przedsiębiorczości w Europie</w:t>
      </w:r>
      <w:r w:rsidR="003338E1" w:rsidRPr="00910FB1">
        <w:rPr>
          <w:rFonts w:ascii="Open Sans" w:hAnsi="Open Sans" w:cs="Open Sans"/>
          <w:sz w:val="24"/>
          <w:szCs w:val="24"/>
        </w:rPr>
        <w:t>. Załącznik nr II (C/2023/1640)</w:t>
      </w:r>
      <w:r w:rsidR="00FA6200" w:rsidRPr="00910FB1">
        <w:rPr>
          <w:rFonts w:ascii="Open Sans" w:hAnsi="Open Sans" w:cs="Open Sans"/>
          <w:sz w:val="24"/>
          <w:szCs w:val="24"/>
        </w:rPr>
        <w:t>.</w:t>
      </w:r>
    </w:p>
    <w:p w14:paraId="093EE5F5" w14:textId="29457A2C" w:rsidR="00700D3C" w:rsidRDefault="00700D3C">
      <w:pPr>
        <w:rPr>
          <w:rFonts w:ascii="Arial" w:hAnsi="Arial" w:cs="Arial"/>
        </w:rPr>
      </w:pPr>
      <w:r w:rsidRPr="00910FB1">
        <w:rPr>
          <w:rFonts w:ascii="Open Sans" w:hAnsi="Open Sans" w:cs="Open Sans"/>
          <w:sz w:val="24"/>
          <w:szCs w:val="24"/>
        </w:rPr>
        <w:br w:type="page"/>
      </w:r>
    </w:p>
    <w:bookmarkStart w:id="59" w:name="_Toc169078025"/>
    <w:bookmarkStart w:id="60" w:name="_Toc169782198"/>
    <w:bookmarkStart w:id="61" w:name="_Toc192244025"/>
    <w:p w14:paraId="4D08A6DE" w14:textId="1EEE5E35" w:rsidR="001B09C3" w:rsidRPr="00780FD2" w:rsidRDefault="00780FD2" w:rsidP="00676D58">
      <w:pPr>
        <w:pStyle w:val="Nagwek1"/>
        <w:spacing w:after="240"/>
        <w:rPr>
          <w:rFonts w:ascii="Open Sans" w:hAnsi="Open Sans" w:cs="Open Sans"/>
          <w:b/>
          <w:color w:val="002060"/>
          <w:sz w:val="40"/>
          <w:szCs w:val="40"/>
        </w:rPr>
      </w:pPr>
      <w:r w:rsidRPr="00780FD2">
        <w:rPr>
          <w:rFonts w:ascii="Open Sans" w:hAnsi="Open Sans" w:cs="Open Sans"/>
          <w:b/>
          <w:noProof/>
          <w:color w:val="00206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789629F" wp14:editId="66131A82">
                <wp:simplePos x="0" y="0"/>
                <wp:positionH relativeFrom="margin">
                  <wp:posOffset>-1980777</wp:posOffset>
                </wp:positionH>
                <wp:positionV relativeFrom="paragraph">
                  <wp:posOffset>-151765</wp:posOffset>
                </wp:positionV>
                <wp:extent cx="10525125" cy="1066800"/>
                <wp:effectExtent l="0" t="0" r="9525" b="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5125" cy="10668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C5ED6" id="Prostokąt 6" o:spid="_x0000_s1026" style="position:absolute;margin-left:-155.95pt;margin-top:-11.95pt;width:828.75pt;height:84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vJdAIAAMsEAAAOAAAAZHJzL2Uyb0RvYy54bWysVMtu2zAQvBfoPxC8N5KM2EmNyIGRR1Eg&#10;SAwkRc40RVlE+SpJW07v/bN+WIeUkrhpT0VzYHa5q53d4azPzvdakZ3wQVpT0+qopEQYbhtpNjX9&#10;8nD94ZSSEJlpmLJG1PRJBHq+eP/urHdzMbGdVY3wBEVMmPeupl2Mbl4UgXdCs3BknTAIttZrFuH6&#10;TdF41qO6VsWkLGdFb33jvOUiBNxeDkG6yPXbVvB417ZBRKJqit5iPn0+1+ksFmdsvvHMdZKPbbB/&#10;6EIzaQD6UuqSRUa2Xv5RSkvubbBtPOJWF7ZtJRd5BkxTlW+mue+YE3kWkBPcC03h/5Xlt7uVJ7Kp&#10;6YwSwzSeaIUGo/3680cks8RP78Icafdu5UcvwEzD7luv03+MQfaZ06cXTsU+Eo7LqpxOptVkSglH&#10;sCpns9My0168fu98iJ+E1SQZNfV4tUwm292ECEykPqckuGCVbK6lUtnxm/WF8mTH8MJXJ1ezq9w0&#10;PvktTRnSA35yAnDCGZTWKhZhaofZg9lQwtQGEubRZ2xjE0KWR8K+ZKEbMHLZQTdaRohXSV1TDIW/&#10;dA1kZVJnIstvnCCRONCWrLVtnkC7t4Meg+PXEiA3LMQV8xAgmsRSxTscrbLo3I4WJZ313/92n/Kh&#10;C0Qp6SFoTPVty7ygRH02UMzH6vg4bUB2jqcnEzj+MLI+jJitvrBgtML6Op7NlB/Vs9l6qx+xe8uE&#10;ihAzHNgDf6NzEYdFw/ZysVzmNKjesXhj7h1PxRNPid6H/SPzbnz/CO3c2mfxs/kbGQy56Utjl9to&#10;W5k18sor3iA52Jj8GuN2p5U89HPW62/Q4hcAAAD//wMAUEsDBBQABgAIAAAAIQApdgMU4AAAAA0B&#10;AAAPAAAAZHJzL2Rvd25yZXYueG1sTI/LTsMwEEX3SPyDNUhsUOu8SNsQp0IVSKhiQ8sHuPGQRMTj&#10;KHba8PdMV7A7o7m6c6bczrYXZxx950hBvIxAINXOdNQo+Dy+LtYgfNBkdO8IFfygh211e1PqwrgL&#10;feD5EBrBJeQLraANYSik9HWLVvulG5B49+VGqwOPYyPNqC9cbnuZRFEure6IL7R6wF2L9fdhsgpe&#10;5GqHuUvfw/7oV3XnHmzyNil1fzc/P4EIOIe/MFz1WR0qdjq5iYwXvYJFGscbzjIlKcM1kmaPOYgT&#10;U5bFIKtS/v+i+gUAAP//AwBQSwECLQAUAAYACAAAACEAtoM4kv4AAADhAQAAEwAAAAAAAAAAAAAA&#10;AAAAAAAAW0NvbnRlbnRfVHlwZXNdLnhtbFBLAQItABQABgAIAAAAIQA4/SH/1gAAAJQBAAALAAAA&#10;AAAAAAAAAAAAAC8BAABfcmVscy8ucmVsc1BLAQItABQABgAIAAAAIQC1lzvJdAIAAMsEAAAOAAAA&#10;AAAAAAAAAAAAAC4CAABkcnMvZTJvRG9jLnhtbFBLAQItABQABgAIAAAAIQApdgMU4AAAAA0BAAAP&#10;AAAAAAAAAAAAAAAAAM4EAABkcnMvZG93bnJldi54bWxQSwUGAAAAAAQABADzAAAA2wUAAAAA&#10;" fillcolor="#e7e6e6" stroked="f" strokeweight="1pt">
                <w10:wrap anchorx="margin"/>
              </v:rect>
            </w:pict>
          </mc:Fallback>
        </mc:AlternateContent>
      </w:r>
      <w:r w:rsidR="00C4410D" w:rsidRPr="00780FD2">
        <w:rPr>
          <w:rFonts w:ascii="Open Sans" w:hAnsi="Open Sans" w:cs="Open Sans"/>
          <w:b/>
          <w:color w:val="002060"/>
          <w:sz w:val="40"/>
          <w:szCs w:val="40"/>
        </w:rPr>
        <w:t>W</w:t>
      </w:r>
      <w:r w:rsidR="001B09C3" w:rsidRPr="00780FD2">
        <w:rPr>
          <w:rFonts w:ascii="Open Sans" w:hAnsi="Open Sans" w:cs="Open Sans"/>
          <w:b/>
          <w:color w:val="002060"/>
          <w:sz w:val="40"/>
          <w:szCs w:val="40"/>
        </w:rPr>
        <w:t>yłaniani</w:t>
      </w:r>
      <w:r w:rsidR="00C4410D" w:rsidRPr="00780FD2">
        <w:rPr>
          <w:rFonts w:ascii="Open Sans" w:hAnsi="Open Sans" w:cs="Open Sans"/>
          <w:b/>
          <w:color w:val="002060"/>
          <w:sz w:val="40"/>
          <w:szCs w:val="40"/>
        </w:rPr>
        <w:t>e</w:t>
      </w:r>
      <w:r w:rsidR="001B09C3" w:rsidRPr="00780FD2">
        <w:rPr>
          <w:rFonts w:ascii="Open Sans" w:hAnsi="Open Sans" w:cs="Open Sans"/>
          <w:b/>
          <w:color w:val="002060"/>
          <w:sz w:val="40"/>
          <w:szCs w:val="40"/>
        </w:rPr>
        <w:t xml:space="preserve"> </w:t>
      </w:r>
      <w:r w:rsidR="00FA7694" w:rsidRPr="00780FD2">
        <w:rPr>
          <w:rFonts w:ascii="Open Sans" w:hAnsi="Open Sans" w:cs="Open Sans"/>
          <w:b/>
          <w:color w:val="002060"/>
          <w:sz w:val="40"/>
          <w:szCs w:val="40"/>
        </w:rPr>
        <w:t>osób</w:t>
      </w:r>
      <w:r w:rsidR="001B09C3" w:rsidRPr="00780FD2">
        <w:rPr>
          <w:rFonts w:ascii="Open Sans" w:hAnsi="Open Sans" w:cs="Open Sans"/>
          <w:b/>
          <w:color w:val="002060"/>
          <w:sz w:val="40"/>
          <w:szCs w:val="40"/>
        </w:rPr>
        <w:t xml:space="preserve"> do szk</w:t>
      </w:r>
      <w:r w:rsidR="00962112" w:rsidRPr="00780FD2">
        <w:rPr>
          <w:rFonts w:ascii="Open Sans" w:hAnsi="Open Sans" w:cs="Open Sans"/>
          <w:b/>
          <w:color w:val="002060"/>
          <w:sz w:val="40"/>
          <w:szCs w:val="40"/>
        </w:rPr>
        <w:t>ół</w:t>
      </w:r>
      <w:r w:rsidR="001B09C3" w:rsidRPr="00780FD2">
        <w:rPr>
          <w:rFonts w:ascii="Open Sans" w:hAnsi="Open Sans" w:cs="Open Sans"/>
          <w:b/>
          <w:color w:val="002060"/>
          <w:sz w:val="40"/>
          <w:szCs w:val="40"/>
        </w:rPr>
        <w:t xml:space="preserve"> doktorski</w:t>
      </w:r>
      <w:r w:rsidR="00962112" w:rsidRPr="00780FD2">
        <w:rPr>
          <w:rFonts w:ascii="Open Sans" w:hAnsi="Open Sans" w:cs="Open Sans"/>
          <w:b/>
          <w:color w:val="002060"/>
          <w:sz w:val="40"/>
          <w:szCs w:val="40"/>
        </w:rPr>
        <w:t>ch</w:t>
      </w:r>
      <w:r w:rsidR="001B09C3" w:rsidRPr="00780FD2">
        <w:rPr>
          <w:rFonts w:ascii="Open Sans" w:hAnsi="Open Sans" w:cs="Open Sans"/>
          <w:b/>
          <w:color w:val="002060"/>
          <w:sz w:val="40"/>
          <w:szCs w:val="40"/>
        </w:rPr>
        <w:t xml:space="preserve"> Uniwersyte</w:t>
      </w:r>
      <w:r w:rsidR="005B3178" w:rsidRPr="00780FD2">
        <w:rPr>
          <w:rFonts w:ascii="Open Sans" w:hAnsi="Open Sans" w:cs="Open Sans"/>
          <w:b/>
          <w:color w:val="002060"/>
          <w:sz w:val="40"/>
          <w:szCs w:val="40"/>
        </w:rPr>
        <w:t>tu</w:t>
      </w:r>
      <w:r w:rsidR="001B09C3" w:rsidRPr="00780FD2">
        <w:rPr>
          <w:rFonts w:ascii="Open Sans" w:hAnsi="Open Sans" w:cs="Open Sans"/>
          <w:b/>
          <w:color w:val="002060"/>
          <w:sz w:val="40"/>
          <w:szCs w:val="40"/>
        </w:rPr>
        <w:t xml:space="preserve"> Warszawski</w:t>
      </w:r>
      <w:r w:rsidR="005B3178" w:rsidRPr="00780FD2">
        <w:rPr>
          <w:rFonts w:ascii="Open Sans" w:hAnsi="Open Sans" w:cs="Open Sans"/>
          <w:b/>
          <w:color w:val="002060"/>
          <w:sz w:val="40"/>
          <w:szCs w:val="40"/>
        </w:rPr>
        <w:t>ego</w:t>
      </w:r>
      <w:r w:rsidR="001B09C3" w:rsidRPr="00780FD2">
        <w:rPr>
          <w:rFonts w:ascii="Open Sans" w:hAnsi="Open Sans" w:cs="Open Sans"/>
          <w:b/>
          <w:color w:val="002060"/>
          <w:sz w:val="40"/>
          <w:szCs w:val="40"/>
        </w:rPr>
        <w:t>.</w:t>
      </w:r>
      <w:bookmarkEnd w:id="59"/>
      <w:bookmarkEnd w:id="60"/>
      <w:bookmarkEnd w:id="61"/>
      <w:r w:rsidR="001B09C3" w:rsidRPr="00780FD2">
        <w:rPr>
          <w:rFonts w:ascii="Open Sans" w:hAnsi="Open Sans" w:cs="Open Sans"/>
          <w:b/>
          <w:color w:val="002060"/>
          <w:sz w:val="40"/>
          <w:szCs w:val="40"/>
        </w:rPr>
        <w:t xml:space="preserve"> </w:t>
      </w:r>
    </w:p>
    <w:p w14:paraId="0B24561D" w14:textId="77777777" w:rsidR="00780FD2" w:rsidRDefault="00780FD2" w:rsidP="00780FD2">
      <w:pPr>
        <w:pStyle w:val="Nagwek2"/>
        <w:numPr>
          <w:ilvl w:val="0"/>
          <w:numId w:val="0"/>
        </w:numPr>
        <w:spacing w:before="240" w:after="240"/>
        <w:ind w:left="720"/>
        <w:rPr>
          <w:rFonts w:ascii="Arial" w:hAnsi="Arial" w:cs="Arial"/>
        </w:rPr>
      </w:pPr>
      <w:bookmarkStart w:id="62" w:name="_Toc169078026"/>
      <w:bookmarkStart w:id="63" w:name="_Toc169782199"/>
    </w:p>
    <w:p w14:paraId="153A5881" w14:textId="137F0660" w:rsidR="00802EF1" w:rsidRPr="007A1EBE" w:rsidRDefault="00802EF1" w:rsidP="00676D58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64" w:name="_Toc192244026"/>
      <w:r w:rsidRPr="007A1EBE">
        <w:rPr>
          <w:rFonts w:ascii="Open Sans" w:hAnsi="Open Sans" w:cs="Open Sans"/>
          <w:b/>
          <w:color w:val="002060"/>
          <w:sz w:val="28"/>
          <w:szCs w:val="28"/>
        </w:rPr>
        <w:t>Kto prowadzi rekrutację?</w:t>
      </w:r>
      <w:bookmarkEnd w:id="62"/>
      <w:bookmarkEnd w:id="63"/>
      <w:bookmarkEnd w:id="64"/>
    </w:p>
    <w:p w14:paraId="47C9874B" w14:textId="5E1F7A59" w:rsidR="005E1F52" w:rsidRPr="00910FB1" w:rsidRDefault="00802EF1" w:rsidP="00024240">
      <w:p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ab/>
        <w:t>Rekrutację do szk</w:t>
      </w:r>
      <w:r w:rsidR="000326E4" w:rsidRPr="00910FB1">
        <w:rPr>
          <w:rFonts w:ascii="Open Sans" w:hAnsi="Open Sans" w:cs="Open Sans"/>
          <w:sz w:val="24"/>
          <w:szCs w:val="24"/>
        </w:rPr>
        <w:t>ół</w:t>
      </w:r>
      <w:r w:rsidRPr="00910FB1">
        <w:rPr>
          <w:rFonts w:ascii="Open Sans" w:hAnsi="Open Sans" w:cs="Open Sans"/>
          <w:sz w:val="24"/>
          <w:szCs w:val="24"/>
        </w:rPr>
        <w:t xml:space="preserve"> doktorski</w:t>
      </w:r>
      <w:r w:rsidR="000326E4" w:rsidRPr="00910FB1">
        <w:rPr>
          <w:rFonts w:ascii="Open Sans" w:hAnsi="Open Sans" w:cs="Open Sans"/>
          <w:sz w:val="24"/>
          <w:szCs w:val="24"/>
        </w:rPr>
        <w:t>ch</w:t>
      </w:r>
      <w:r w:rsidRPr="00910FB1">
        <w:rPr>
          <w:rFonts w:ascii="Open Sans" w:hAnsi="Open Sans" w:cs="Open Sans"/>
          <w:sz w:val="24"/>
          <w:szCs w:val="24"/>
        </w:rPr>
        <w:t xml:space="preserve"> prowadz</w:t>
      </w:r>
      <w:r w:rsidR="000326E4" w:rsidRPr="00910FB1">
        <w:rPr>
          <w:rFonts w:ascii="Open Sans" w:hAnsi="Open Sans" w:cs="Open Sans"/>
          <w:sz w:val="24"/>
          <w:szCs w:val="24"/>
        </w:rPr>
        <w:t>ą ich</w:t>
      </w:r>
      <w:r w:rsidRPr="00910FB1">
        <w:rPr>
          <w:rFonts w:ascii="Open Sans" w:hAnsi="Open Sans" w:cs="Open Sans"/>
          <w:sz w:val="24"/>
          <w:szCs w:val="24"/>
        </w:rPr>
        <w:t xml:space="preserve"> dyrektor</w:t>
      </w:r>
      <w:r w:rsidR="000326E4" w:rsidRPr="00910FB1">
        <w:rPr>
          <w:rFonts w:ascii="Open Sans" w:hAnsi="Open Sans" w:cs="Open Sans"/>
          <w:sz w:val="24"/>
          <w:szCs w:val="24"/>
        </w:rPr>
        <w:t>zy</w:t>
      </w:r>
      <w:r w:rsidRPr="00910FB1">
        <w:rPr>
          <w:rFonts w:ascii="Open Sans" w:hAnsi="Open Sans" w:cs="Open Sans"/>
          <w:sz w:val="24"/>
          <w:szCs w:val="24"/>
        </w:rPr>
        <w:t xml:space="preserve"> przy pomocy koordynator</w:t>
      </w:r>
      <w:r w:rsidR="000326E4" w:rsidRPr="00910FB1">
        <w:rPr>
          <w:rFonts w:ascii="Open Sans" w:hAnsi="Open Sans" w:cs="Open Sans"/>
          <w:sz w:val="24"/>
          <w:szCs w:val="24"/>
        </w:rPr>
        <w:t>ów</w:t>
      </w:r>
      <w:r w:rsidRPr="00910FB1">
        <w:rPr>
          <w:rFonts w:ascii="Open Sans" w:hAnsi="Open Sans" w:cs="Open Sans"/>
          <w:sz w:val="24"/>
          <w:szCs w:val="24"/>
        </w:rPr>
        <w:t xml:space="preserve"> rekrutacji.</w:t>
      </w:r>
      <w:r w:rsidR="005E1F52" w:rsidRPr="00910FB1">
        <w:rPr>
          <w:rFonts w:ascii="Open Sans" w:hAnsi="Open Sans" w:cs="Open Sans"/>
          <w:sz w:val="24"/>
          <w:szCs w:val="24"/>
        </w:rPr>
        <w:t xml:space="preserve"> </w:t>
      </w:r>
    </w:p>
    <w:p w14:paraId="1BFBE38F" w14:textId="4F9ED3CD" w:rsidR="00802EF1" w:rsidRPr="00910FB1" w:rsidRDefault="009451DC" w:rsidP="00024240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Lista szkół doktorskich UW znajduje się na </w:t>
      </w:r>
      <w:hyperlink r:id="rId12" w:history="1">
        <w:r w:rsidRPr="00910FB1">
          <w:rPr>
            <w:rStyle w:val="Hipercze"/>
            <w:rFonts w:ascii="Open Sans" w:hAnsi="Open Sans" w:cs="Open Sans"/>
            <w:sz w:val="24"/>
            <w:szCs w:val="24"/>
          </w:rPr>
          <w:t>stronie</w:t>
        </w:r>
      </w:hyperlink>
      <w:r w:rsidR="004A1862" w:rsidRPr="00910FB1">
        <w:rPr>
          <w:rFonts w:ascii="Open Sans" w:hAnsi="Open Sans" w:cs="Open Sans"/>
          <w:sz w:val="24"/>
          <w:szCs w:val="24"/>
        </w:rPr>
        <w:t xml:space="preserve"> internetowej Uniwersytetu</w:t>
      </w:r>
      <w:r w:rsidR="00780FD2">
        <w:rPr>
          <w:rFonts w:ascii="Open Sans" w:hAnsi="Open Sans" w:cs="Open Sans"/>
          <w:sz w:val="24"/>
          <w:szCs w:val="24"/>
        </w:rPr>
        <w:t xml:space="preserve"> </w:t>
      </w:r>
      <w:r w:rsidR="004A1862" w:rsidRPr="00910FB1">
        <w:rPr>
          <w:rFonts w:ascii="Open Sans" w:hAnsi="Open Sans" w:cs="Open Sans"/>
          <w:sz w:val="24"/>
          <w:szCs w:val="24"/>
        </w:rPr>
        <w:t>wraz z przekierowaniem do strony każdej ze szkół.</w:t>
      </w:r>
    </w:p>
    <w:p w14:paraId="5FF67BB2" w14:textId="7596FDBE" w:rsidR="001B09C3" w:rsidRPr="007A1EBE" w:rsidRDefault="000326E4" w:rsidP="00676D58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65" w:name="_Toc169078027"/>
      <w:bookmarkStart w:id="66" w:name="_Toc169782200"/>
      <w:bookmarkStart w:id="67" w:name="_Toc192244027"/>
      <w:r w:rsidRPr="007A1EBE">
        <w:rPr>
          <w:rFonts w:ascii="Open Sans" w:hAnsi="Open Sans" w:cs="Open Sans"/>
          <w:b/>
          <w:color w:val="002060"/>
          <w:sz w:val="28"/>
          <w:szCs w:val="28"/>
        </w:rPr>
        <w:t>Przebieg</w:t>
      </w:r>
      <w:r w:rsidR="001B09C3" w:rsidRPr="007A1EBE">
        <w:rPr>
          <w:rFonts w:ascii="Open Sans" w:hAnsi="Open Sans" w:cs="Open Sans"/>
          <w:b/>
          <w:color w:val="002060"/>
          <w:sz w:val="28"/>
          <w:szCs w:val="28"/>
        </w:rPr>
        <w:t xml:space="preserve"> rekrutac</w:t>
      </w:r>
      <w:r w:rsidRPr="007A1EBE">
        <w:rPr>
          <w:rFonts w:ascii="Open Sans" w:hAnsi="Open Sans" w:cs="Open Sans"/>
          <w:b/>
          <w:color w:val="002060"/>
          <w:sz w:val="28"/>
          <w:szCs w:val="28"/>
        </w:rPr>
        <w:t>ji</w:t>
      </w:r>
      <w:r w:rsidR="004A1862" w:rsidRPr="007A1EBE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65"/>
      <w:bookmarkEnd w:id="66"/>
      <w:bookmarkEnd w:id="67"/>
    </w:p>
    <w:p w14:paraId="0DF44ED5" w14:textId="2B1A7412" w:rsidR="001B09C3" w:rsidRPr="00910FB1" w:rsidRDefault="001B09C3" w:rsidP="004A1862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Rekrutacja do szk</w:t>
      </w:r>
      <w:r w:rsidR="000326E4" w:rsidRPr="00910FB1">
        <w:rPr>
          <w:rFonts w:ascii="Open Sans" w:hAnsi="Open Sans" w:cs="Open Sans"/>
          <w:sz w:val="24"/>
          <w:szCs w:val="24"/>
        </w:rPr>
        <w:t>ół</w:t>
      </w:r>
      <w:r w:rsidRPr="00910FB1">
        <w:rPr>
          <w:rFonts w:ascii="Open Sans" w:hAnsi="Open Sans" w:cs="Open Sans"/>
          <w:sz w:val="24"/>
          <w:szCs w:val="24"/>
        </w:rPr>
        <w:t xml:space="preserve"> doktorski</w:t>
      </w:r>
      <w:r w:rsidR="000326E4" w:rsidRPr="00910FB1">
        <w:rPr>
          <w:rFonts w:ascii="Open Sans" w:hAnsi="Open Sans" w:cs="Open Sans"/>
          <w:sz w:val="24"/>
          <w:szCs w:val="24"/>
        </w:rPr>
        <w:t>ch</w:t>
      </w:r>
      <w:r w:rsidRPr="00910FB1">
        <w:rPr>
          <w:rFonts w:ascii="Open Sans" w:hAnsi="Open Sans" w:cs="Open Sans"/>
          <w:sz w:val="24"/>
          <w:szCs w:val="24"/>
        </w:rPr>
        <w:t xml:space="preserve"> odbywa się</w:t>
      </w:r>
      <w:r w:rsidR="009571EF" w:rsidRPr="00910FB1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>w drodze konkursu</w:t>
      </w:r>
      <w:r w:rsidR="007C6313" w:rsidRPr="00910FB1">
        <w:rPr>
          <w:rFonts w:ascii="Open Sans" w:hAnsi="Open Sans" w:cs="Open Sans"/>
          <w:sz w:val="24"/>
          <w:szCs w:val="24"/>
        </w:rPr>
        <w:t>,</w:t>
      </w:r>
      <w:r w:rsidRPr="00910FB1">
        <w:rPr>
          <w:rFonts w:ascii="Open Sans" w:hAnsi="Open Sans" w:cs="Open Sans"/>
          <w:sz w:val="24"/>
          <w:szCs w:val="24"/>
        </w:rPr>
        <w:t xml:space="preserve"> na</w:t>
      </w:r>
      <w:r w:rsidR="007710B6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zasadach określonych </w:t>
      </w:r>
      <w:r w:rsidR="007C6313" w:rsidRPr="00910FB1">
        <w:rPr>
          <w:rFonts w:ascii="Open Sans" w:hAnsi="Open Sans" w:cs="Open Sans"/>
          <w:sz w:val="24"/>
          <w:szCs w:val="24"/>
        </w:rPr>
        <w:t>przez</w:t>
      </w:r>
      <w:r w:rsidRPr="00910FB1">
        <w:rPr>
          <w:rFonts w:ascii="Open Sans" w:hAnsi="Open Sans" w:cs="Open Sans"/>
          <w:sz w:val="24"/>
          <w:szCs w:val="24"/>
        </w:rPr>
        <w:t xml:space="preserve"> Senat</w:t>
      </w:r>
      <w:r w:rsidR="00EE49A4" w:rsidRPr="00910FB1">
        <w:rPr>
          <w:rFonts w:ascii="Open Sans" w:hAnsi="Open Sans" w:cs="Open Sans"/>
          <w:sz w:val="24"/>
          <w:szCs w:val="24"/>
        </w:rPr>
        <w:t xml:space="preserve"> Uniwersytetu Warszawskiego</w:t>
      </w:r>
      <w:r w:rsidR="00F60759" w:rsidRPr="00910FB1">
        <w:rPr>
          <w:rFonts w:ascii="Open Sans" w:hAnsi="Open Sans" w:cs="Open Sans"/>
          <w:sz w:val="24"/>
          <w:szCs w:val="24"/>
        </w:rPr>
        <w:t>,</w:t>
      </w:r>
      <w:r w:rsidR="00937711" w:rsidRPr="00910FB1">
        <w:rPr>
          <w:rStyle w:val="Odwoanieprzypisudolnego"/>
          <w:rFonts w:ascii="Open Sans" w:hAnsi="Open Sans" w:cs="Open Sans"/>
          <w:sz w:val="24"/>
          <w:szCs w:val="24"/>
        </w:rPr>
        <w:footnoteReference w:id="9"/>
      </w:r>
      <w:r w:rsidR="00937711" w:rsidRPr="00910FB1">
        <w:rPr>
          <w:rFonts w:ascii="Open Sans" w:hAnsi="Open Sans" w:cs="Open Sans"/>
          <w:sz w:val="24"/>
          <w:szCs w:val="24"/>
        </w:rPr>
        <w:t xml:space="preserve"> </w:t>
      </w:r>
      <w:r w:rsidR="00AE04D0" w:rsidRPr="00910FB1">
        <w:rPr>
          <w:rFonts w:ascii="Open Sans" w:hAnsi="Open Sans" w:cs="Open Sans"/>
          <w:sz w:val="24"/>
          <w:szCs w:val="24"/>
        </w:rPr>
        <w:t xml:space="preserve">w ramach </w:t>
      </w:r>
      <w:r w:rsidR="00024240" w:rsidRPr="00910FB1">
        <w:rPr>
          <w:rFonts w:ascii="Open Sans" w:hAnsi="Open Sans" w:cs="Open Sans"/>
          <w:sz w:val="24"/>
          <w:szCs w:val="24"/>
        </w:rPr>
        <w:t>ustalonych</w:t>
      </w:r>
      <w:r w:rsidR="00AE04D0" w:rsidRPr="00910FB1">
        <w:rPr>
          <w:rFonts w:ascii="Open Sans" w:hAnsi="Open Sans" w:cs="Open Sans"/>
          <w:sz w:val="24"/>
          <w:szCs w:val="24"/>
        </w:rPr>
        <w:t xml:space="preserve"> limitów miejsc dla poszczególnych dyscyplin</w:t>
      </w:r>
      <w:r w:rsidR="00024240" w:rsidRPr="00910FB1">
        <w:rPr>
          <w:rFonts w:ascii="Open Sans" w:hAnsi="Open Sans" w:cs="Open Sans"/>
          <w:sz w:val="24"/>
          <w:szCs w:val="24"/>
        </w:rPr>
        <w:t xml:space="preserve"> lub programów</w:t>
      </w:r>
      <w:r w:rsidR="00AE04D0" w:rsidRPr="00910FB1">
        <w:rPr>
          <w:rFonts w:ascii="Open Sans" w:hAnsi="Open Sans" w:cs="Open Sans"/>
          <w:sz w:val="24"/>
          <w:szCs w:val="24"/>
        </w:rPr>
        <w:t>.</w:t>
      </w:r>
    </w:p>
    <w:p w14:paraId="2B4239F8" w14:textId="3106DCDA" w:rsidR="00AA3D67" w:rsidRPr="00910FB1" w:rsidRDefault="00AA3D67" w:rsidP="004A1862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Najważniejsze informacje </w:t>
      </w:r>
      <w:r w:rsidR="002E723E" w:rsidRPr="00910FB1">
        <w:rPr>
          <w:rFonts w:ascii="Open Sans" w:hAnsi="Open Sans" w:cs="Open Sans"/>
          <w:sz w:val="24"/>
          <w:szCs w:val="24"/>
        </w:rPr>
        <w:t>zawarte w powyższych regulacjach zostały zawarte</w:t>
      </w:r>
      <w:r w:rsidR="00780FD2">
        <w:rPr>
          <w:rFonts w:ascii="Open Sans" w:hAnsi="Open Sans" w:cs="Open Sans"/>
          <w:sz w:val="24"/>
          <w:szCs w:val="24"/>
        </w:rPr>
        <w:t xml:space="preserve"> </w:t>
      </w:r>
      <w:r w:rsidR="002E723E" w:rsidRPr="00910FB1">
        <w:rPr>
          <w:rFonts w:ascii="Open Sans" w:hAnsi="Open Sans" w:cs="Open Sans"/>
          <w:sz w:val="24"/>
          <w:szCs w:val="24"/>
        </w:rPr>
        <w:t>w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5352E9" w:rsidRPr="00910FB1">
        <w:rPr>
          <w:rFonts w:ascii="Open Sans" w:hAnsi="Open Sans" w:cs="Open Sans"/>
          <w:sz w:val="24"/>
          <w:szCs w:val="24"/>
        </w:rPr>
        <w:t xml:space="preserve">niniejszej </w:t>
      </w:r>
      <w:r w:rsidRPr="00910FB1">
        <w:rPr>
          <w:rFonts w:ascii="Open Sans" w:hAnsi="Open Sans" w:cs="Open Sans"/>
          <w:sz w:val="24"/>
          <w:szCs w:val="24"/>
        </w:rPr>
        <w:t>Polityce i na stron</w:t>
      </w:r>
      <w:r w:rsidR="002E723E" w:rsidRPr="00910FB1">
        <w:rPr>
          <w:rFonts w:ascii="Open Sans" w:hAnsi="Open Sans" w:cs="Open Sans"/>
          <w:sz w:val="24"/>
          <w:szCs w:val="24"/>
        </w:rPr>
        <w:t>ach</w:t>
      </w:r>
      <w:r w:rsidRPr="00910FB1">
        <w:rPr>
          <w:rFonts w:ascii="Open Sans" w:hAnsi="Open Sans" w:cs="Open Sans"/>
          <w:sz w:val="24"/>
          <w:szCs w:val="24"/>
        </w:rPr>
        <w:t xml:space="preserve"> szk</w:t>
      </w:r>
      <w:r w:rsidR="002E723E" w:rsidRPr="00910FB1">
        <w:rPr>
          <w:rFonts w:ascii="Open Sans" w:hAnsi="Open Sans" w:cs="Open Sans"/>
          <w:sz w:val="24"/>
          <w:szCs w:val="24"/>
        </w:rPr>
        <w:t>ół</w:t>
      </w:r>
      <w:r w:rsidRPr="00910FB1">
        <w:rPr>
          <w:rFonts w:ascii="Open Sans" w:hAnsi="Open Sans" w:cs="Open Sans"/>
          <w:sz w:val="24"/>
          <w:szCs w:val="24"/>
        </w:rPr>
        <w:t xml:space="preserve"> doktorski</w:t>
      </w:r>
      <w:r w:rsidR="002E723E" w:rsidRPr="00910FB1">
        <w:rPr>
          <w:rFonts w:ascii="Open Sans" w:hAnsi="Open Sans" w:cs="Open Sans"/>
          <w:sz w:val="24"/>
          <w:szCs w:val="24"/>
        </w:rPr>
        <w:t>ch</w:t>
      </w:r>
      <w:r w:rsidR="005352E9" w:rsidRPr="00910FB1">
        <w:rPr>
          <w:rFonts w:ascii="Open Sans" w:hAnsi="Open Sans" w:cs="Open Sans"/>
          <w:sz w:val="24"/>
          <w:szCs w:val="24"/>
        </w:rPr>
        <w:t>.</w:t>
      </w:r>
    </w:p>
    <w:p w14:paraId="5C575CED" w14:textId="112E6832" w:rsidR="00AD2BB8" w:rsidRPr="00910FB1" w:rsidRDefault="000326E4" w:rsidP="000326E4">
      <w:pPr>
        <w:ind w:firstLine="567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R</w:t>
      </w:r>
      <w:r w:rsidR="001B09C3" w:rsidRPr="00910FB1">
        <w:rPr>
          <w:rFonts w:ascii="Open Sans" w:hAnsi="Open Sans" w:cs="Open Sans"/>
          <w:sz w:val="24"/>
          <w:szCs w:val="24"/>
        </w:rPr>
        <w:t>ekrutacj</w:t>
      </w:r>
      <w:r w:rsidRPr="00910FB1">
        <w:rPr>
          <w:rFonts w:ascii="Open Sans" w:hAnsi="Open Sans" w:cs="Open Sans"/>
          <w:sz w:val="24"/>
          <w:szCs w:val="24"/>
        </w:rPr>
        <w:t>a</w:t>
      </w:r>
      <w:r w:rsidR="001B09C3" w:rsidRPr="00910FB1">
        <w:rPr>
          <w:rFonts w:ascii="Open Sans" w:hAnsi="Open Sans" w:cs="Open Sans"/>
          <w:sz w:val="24"/>
          <w:szCs w:val="24"/>
        </w:rPr>
        <w:t xml:space="preserve"> składa się z</w:t>
      </w:r>
      <w:r w:rsidR="00AD2BB8" w:rsidRPr="00910FB1">
        <w:rPr>
          <w:rFonts w:ascii="Open Sans" w:hAnsi="Open Sans" w:cs="Open Sans"/>
          <w:sz w:val="24"/>
          <w:szCs w:val="24"/>
        </w:rPr>
        <w:t>:</w:t>
      </w:r>
    </w:p>
    <w:p w14:paraId="0F0BDCFF" w14:textId="77777777" w:rsidR="00AD2BB8" w:rsidRPr="00910FB1" w:rsidRDefault="001B09C3" w:rsidP="00196BD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postępowania kwalifikacyjnego</w:t>
      </w:r>
      <w:r w:rsidR="00B72FAF" w:rsidRPr="00910FB1">
        <w:rPr>
          <w:rFonts w:ascii="Open Sans" w:hAnsi="Open Sans" w:cs="Open Sans"/>
          <w:sz w:val="24"/>
          <w:szCs w:val="24"/>
        </w:rPr>
        <w:t xml:space="preserve"> prowadzonego przez zespoły</w:t>
      </w:r>
      <w:r w:rsidRPr="00910FB1">
        <w:rPr>
          <w:rFonts w:ascii="Open Sans" w:hAnsi="Open Sans" w:cs="Open Sans"/>
          <w:sz w:val="24"/>
          <w:szCs w:val="24"/>
        </w:rPr>
        <w:t xml:space="preserve"> kwalifikacyjne</w:t>
      </w:r>
      <w:r w:rsidR="00AD2BB8" w:rsidRPr="00910FB1">
        <w:rPr>
          <w:rFonts w:ascii="Open Sans" w:hAnsi="Open Sans" w:cs="Open Sans"/>
          <w:sz w:val="24"/>
          <w:szCs w:val="24"/>
        </w:rPr>
        <w:t xml:space="preserve"> oraz </w:t>
      </w:r>
    </w:p>
    <w:p w14:paraId="1F499B35" w14:textId="7C05077A" w:rsidR="001B09C3" w:rsidRPr="00910FB1" w:rsidRDefault="00AD2BB8" w:rsidP="00196BD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przyjęcia </w:t>
      </w:r>
      <w:r w:rsidR="00FB5583" w:rsidRPr="00910FB1">
        <w:rPr>
          <w:rFonts w:ascii="Open Sans" w:hAnsi="Open Sans" w:cs="Open Sans"/>
          <w:sz w:val="24"/>
          <w:szCs w:val="24"/>
        </w:rPr>
        <w:t>albo</w:t>
      </w:r>
      <w:r w:rsidRPr="00910FB1">
        <w:rPr>
          <w:rFonts w:ascii="Open Sans" w:hAnsi="Open Sans" w:cs="Open Sans"/>
          <w:sz w:val="24"/>
          <w:szCs w:val="24"/>
        </w:rPr>
        <w:t xml:space="preserve"> wydania </w:t>
      </w:r>
      <w:r w:rsidR="009F546F" w:rsidRPr="00910FB1">
        <w:rPr>
          <w:rFonts w:ascii="Open Sans" w:hAnsi="Open Sans" w:cs="Open Sans"/>
          <w:sz w:val="24"/>
          <w:szCs w:val="24"/>
        </w:rPr>
        <w:t>decyzji administracyjnej o odmowie przyjęcia do</w:t>
      </w:r>
      <w:r w:rsidR="007710B6">
        <w:rPr>
          <w:rFonts w:ascii="Open Sans" w:hAnsi="Open Sans" w:cs="Open Sans"/>
          <w:sz w:val="24"/>
          <w:szCs w:val="24"/>
        </w:rPr>
        <w:t> </w:t>
      </w:r>
      <w:r w:rsidR="009F546F" w:rsidRPr="00910FB1">
        <w:rPr>
          <w:rFonts w:ascii="Open Sans" w:hAnsi="Open Sans" w:cs="Open Sans"/>
          <w:sz w:val="24"/>
          <w:szCs w:val="24"/>
        </w:rPr>
        <w:t>szkoły</w:t>
      </w:r>
      <w:r w:rsidR="00B72FAF" w:rsidRPr="00910FB1">
        <w:rPr>
          <w:rFonts w:ascii="Open Sans" w:hAnsi="Open Sans" w:cs="Open Sans"/>
          <w:sz w:val="24"/>
          <w:szCs w:val="24"/>
        </w:rPr>
        <w:t>.</w:t>
      </w:r>
    </w:p>
    <w:p w14:paraId="3AC6A47E" w14:textId="5840C75E" w:rsidR="00C15DBB" w:rsidRPr="00910FB1" w:rsidRDefault="002E723E" w:rsidP="00C15DBB">
      <w:pPr>
        <w:ind w:firstLine="567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Informacja o rozpoczęciu rekrutacji i obowiązujących terminach umieszczana jest</w:t>
      </w:r>
      <w:r w:rsidR="00C15DBB" w:rsidRPr="00910FB1">
        <w:rPr>
          <w:rFonts w:ascii="Open Sans" w:hAnsi="Open Sans" w:cs="Open Sans"/>
          <w:sz w:val="24"/>
          <w:szCs w:val="24"/>
        </w:rPr>
        <w:t xml:space="preserve"> w</w:t>
      </w:r>
      <w:r w:rsidR="007710B6">
        <w:rPr>
          <w:rFonts w:ascii="Open Sans" w:hAnsi="Open Sans" w:cs="Open Sans"/>
          <w:sz w:val="24"/>
          <w:szCs w:val="24"/>
        </w:rPr>
        <w:t xml:space="preserve"> </w:t>
      </w:r>
      <w:r w:rsidR="00C15DBB" w:rsidRPr="00910FB1">
        <w:rPr>
          <w:rFonts w:ascii="Open Sans" w:hAnsi="Open Sans" w:cs="Open Sans"/>
          <w:sz w:val="24"/>
          <w:szCs w:val="24"/>
        </w:rPr>
        <w:t xml:space="preserve">Monitorze UW (Zarządzenie Rektora), </w:t>
      </w:r>
      <w:r w:rsidR="00FE1390" w:rsidRPr="00910FB1">
        <w:rPr>
          <w:rFonts w:ascii="Open Sans" w:hAnsi="Open Sans" w:cs="Open Sans"/>
          <w:sz w:val="24"/>
          <w:szCs w:val="24"/>
        </w:rPr>
        <w:t xml:space="preserve">na stronach internetowych szkół doktorskich </w:t>
      </w:r>
      <w:r w:rsidR="00C15DBB" w:rsidRPr="00910FB1">
        <w:rPr>
          <w:rFonts w:ascii="Open Sans" w:hAnsi="Open Sans" w:cs="Open Sans"/>
          <w:sz w:val="24"/>
          <w:szCs w:val="24"/>
        </w:rPr>
        <w:t>oraz w</w:t>
      </w:r>
      <w:r w:rsidR="007710B6">
        <w:rPr>
          <w:rFonts w:ascii="Open Sans" w:hAnsi="Open Sans" w:cs="Open Sans"/>
          <w:sz w:val="24"/>
          <w:szCs w:val="24"/>
        </w:rPr>
        <w:t xml:space="preserve"> </w:t>
      </w:r>
      <w:r w:rsidR="00C15DBB" w:rsidRPr="00910FB1">
        <w:rPr>
          <w:rFonts w:ascii="Open Sans" w:hAnsi="Open Sans" w:cs="Open Sans"/>
          <w:sz w:val="24"/>
          <w:szCs w:val="24"/>
        </w:rPr>
        <w:t xml:space="preserve">systemie </w:t>
      </w:r>
      <w:r w:rsidR="00830678" w:rsidRPr="00910FB1">
        <w:rPr>
          <w:rFonts w:ascii="Open Sans" w:hAnsi="Open Sans" w:cs="Open Sans"/>
          <w:sz w:val="24"/>
          <w:szCs w:val="24"/>
        </w:rPr>
        <w:t xml:space="preserve">o </w:t>
      </w:r>
      <w:r w:rsidR="00C15DBB" w:rsidRPr="00910FB1">
        <w:rPr>
          <w:rFonts w:ascii="Open Sans" w:hAnsi="Open Sans" w:cs="Open Sans"/>
          <w:sz w:val="24"/>
          <w:szCs w:val="24"/>
        </w:rPr>
        <w:t>nazw</w:t>
      </w:r>
      <w:r w:rsidR="00830678" w:rsidRPr="00910FB1">
        <w:rPr>
          <w:rFonts w:ascii="Open Sans" w:hAnsi="Open Sans" w:cs="Open Sans"/>
          <w:sz w:val="24"/>
          <w:szCs w:val="24"/>
        </w:rPr>
        <w:t>ie</w:t>
      </w:r>
      <w:r w:rsidR="00C15DBB" w:rsidRPr="00910FB1">
        <w:rPr>
          <w:rFonts w:ascii="Open Sans" w:hAnsi="Open Sans" w:cs="Open Sans"/>
          <w:sz w:val="24"/>
          <w:szCs w:val="24"/>
        </w:rPr>
        <w:t xml:space="preserve"> Internetowa Rekrutacja Kandydatów (IRK).</w:t>
      </w:r>
    </w:p>
    <w:p w14:paraId="30F5E4E2" w14:textId="7C7A7ECF" w:rsidR="009C6F20" w:rsidRPr="00910FB1" w:rsidRDefault="009C6F20" w:rsidP="00C15DBB">
      <w:pPr>
        <w:ind w:firstLine="567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Koordynatorzy rekrutacji organizują, w języku polskim i angielskim, spotkania informacyjne dla osób kandydujących, podczas których można również zadawać pytania dotyczące procesu rekrutacji.</w:t>
      </w:r>
    </w:p>
    <w:p w14:paraId="7B5B1E5D" w14:textId="3F1E90F0" w:rsidR="000F45A3" w:rsidRPr="00780FD2" w:rsidRDefault="00AE04D0" w:rsidP="009C6F20">
      <w:pPr>
        <w:ind w:firstLine="567"/>
        <w:jc w:val="both"/>
        <w:rPr>
          <w:rFonts w:ascii="Open Sans" w:hAnsi="Open Sans" w:cs="Open Sans"/>
          <w:b/>
          <w:i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Informacje dotyczące rekrutacji poza </w:t>
      </w:r>
      <w:r w:rsidR="00C15DBB" w:rsidRPr="00910FB1">
        <w:rPr>
          <w:rFonts w:ascii="Open Sans" w:hAnsi="Open Sans" w:cs="Open Sans"/>
          <w:sz w:val="24"/>
          <w:szCs w:val="24"/>
        </w:rPr>
        <w:t>ustalonymi</w:t>
      </w:r>
      <w:r w:rsidRPr="00910FB1">
        <w:rPr>
          <w:rFonts w:ascii="Open Sans" w:hAnsi="Open Sans" w:cs="Open Sans"/>
          <w:sz w:val="24"/>
          <w:szCs w:val="24"/>
        </w:rPr>
        <w:t xml:space="preserve"> limitami opisano w</w:t>
      </w:r>
      <w:r w:rsidR="007710B6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rozdziale</w:t>
      </w:r>
      <w:r w:rsidR="007A1EBE">
        <w:rPr>
          <w:rFonts w:ascii="Open Sans" w:hAnsi="Open Sans" w:cs="Open Sans"/>
          <w:sz w:val="24"/>
          <w:szCs w:val="24"/>
        </w:rPr>
        <w:t>: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hyperlink w:anchor="_Inne_tryby_rekrutacji." w:history="1">
        <w:r w:rsidR="0062698E" w:rsidRPr="007A1EBE">
          <w:rPr>
            <w:rStyle w:val="Hipercze"/>
            <w:rFonts w:ascii="Open Sans" w:hAnsi="Open Sans" w:cs="Open Sans"/>
            <w:b/>
            <w:i/>
            <w:sz w:val="24"/>
            <w:szCs w:val="24"/>
          </w:rPr>
          <w:t>G. Inne tryby rekrutacji.</w:t>
        </w:r>
      </w:hyperlink>
    </w:p>
    <w:p w14:paraId="70C35B77" w14:textId="2D3561FC" w:rsidR="009451DC" w:rsidRPr="007A1EBE" w:rsidRDefault="009451DC" w:rsidP="009451DC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68" w:name="_Toc169078028"/>
      <w:bookmarkStart w:id="69" w:name="_Toc169782201"/>
      <w:bookmarkStart w:id="70" w:name="_Toc192244028"/>
      <w:r w:rsidRPr="007A1EBE">
        <w:rPr>
          <w:rFonts w:ascii="Open Sans" w:hAnsi="Open Sans" w:cs="Open Sans"/>
          <w:b/>
          <w:color w:val="002060"/>
          <w:sz w:val="28"/>
          <w:szCs w:val="28"/>
        </w:rPr>
        <w:lastRenderedPageBreak/>
        <w:t xml:space="preserve">Powołanie, skład i zadania </w:t>
      </w:r>
      <w:r w:rsidR="00D93C27" w:rsidRPr="007A1EBE">
        <w:rPr>
          <w:rFonts w:ascii="Open Sans" w:hAnsi="Open Sans" w:cs="Open Sans"/>
          <w:b/>
          <w:color w:val="002060"/>
          <w:sz w:val="28"/>
          <w:szCs w:val="28"/>
        </w:rPr>
        <w:t>zespołów kwalifikacyjnych</w:t>
      </w:r>
      <w:r w:rsidR="004A1862" w:rsidRPr="007A1EBE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68"/>
      <w:bookmarkEnd w:id="69"/>
      <w:bookmarkEnd w:id="70"/>
    </w:p>
    <w:p w14:paraId="72EE080B" w14:textId="7D3E30BD" w:rsidR="00AE04D0" w:rsidRPr="00910FB1" w:rsidRDefault="00AE04D0" w:rsidP="00287E12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Zadaniem zespołów kwalifikacyjnych jest przeprowadzenie postępowania kwalifikacyjnego.</w:t>
      </w:r>
    </w:p>
    <w:p w14:paraId="6AEA8C66" w14:textId="2CE70846" w:rsidR="00D92E2B" w:rsidRPr="00910FB1" w:rsidRDefault="00D92E2B" w:rsidP="00287E12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Dyrektor szkoły, w uzgodnieniu z Rektorem, powołuje zespoły kwalifikacyjne dla poszczególnych dyscyplin oraz wskazuje przewodniczących tych zespołów.</w:t>
      </w:r>
    </w:p>
    <w:p w14:paraId="1350BEC3" w14:textId="4C01062A" w:rsidR="005352E9" w:rsidRPr="00910FB1" w:rsidRDefault="005352E9" w:rsidP="00287E12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Skład zespołów kwalifikacyjnych jest podany do publicznej wiadomości na</w:t>
      </w:r>
      <w:r w:rsidR="001A62F5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stronie </w:t>
      </w:r>
      <w:r w:rsidR="00FA7694" w:rsidRPr="00910FB1">
        <w:rPr>
          <w:rFonts w:ascii="Open Sans" w:hAnsi="Open Sans" w:cs="Open Sans"/>
          <w:sz w:val="24"/>
          <w:szCs w:val="24"/>
        </w:rPr>
        <w:t xml:space="preserve">wybranej </w:t>
      </w:r>
      <w:r w:rsidRPr="00910FB1">
        <w:rPr>
          <w:rFonts w:ascii="Open Sans" w:hAnsi="Open Sans" w:cs="Open Sans"/>
          <w:sz w:val="24"/>
          <w:szCs w:val="24"/>
        </w:rPr>
        <w:t xml:space="preserve">szkoły doktorskiej. </w:t>
      </w:r>
    </w:p>
    <w:p w14:paraId="55290D0E" w14:textId="09F17BCF" w:rsidR="005E1F52" w:rsidRPr="00910FB1" w:rsidRDefault="005E1F52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Każdy zespół kwalifikacyjny liczy od 6 do 15 członków. W skład zespołu wchodzą nauczyciele akademiccy co najmniej ze stopniem naukowym doktora oraz jeden przedstawiciel doktorantów</w:t>
      </w:r>
      <w:r w:rsidR="00BC2388" w:rsidRPr="00910FB1">
        <w:rPr>
          <w:rFonts w:ascii="Open Sans" w:hAnsi="Open Sans" w:cs="Open Sans"/>
          <w:sz w:val="24"/>
          <w:szCs w:val="24"/>
        </w:rPr>
        <w:t xml:space="preserve">. </w:t>
      </w:r>
    </w:p>
    <w:p w14:paraId="20E387BC" w14:textId="5F28ACA5" w:rsidR="004F1BC8" w:rsidRPr="00910FB1" w:rsidRDefault="005352E9" w:rsidP="00287E12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Członek zespołu kwalifikacyjnego </w:t>
      </w:r>
      <w:r w:rsidR="00471E8C" w:rsidRPr="00910FB1">
        <w:rPr>
          <w:rFonts w:ascii="Open Sans" w:hAnsi="Open Sans" w:cs="Open Sans"/>
          <w:sz w:val="24"/>
          <w:szCs w:val="24"/>
        </w:rPr>
        <w:t>jest zobowiązany do</w:t>
      </w:r>
      <w:r w:rsidRPr="00910FB1">
        <w:rPr>
          <w:rFonts w:ascii="Open Sans" w:hAnsi="Open Sans" w:cs="Open Sans"/>
          <w:sz w:val="24"/>
          <w:szCs w:val="24"/>
        </w:rPr>
        <w:t xml:space="preserve"> zachowa</w:t>
      </w:r>
      <w:r w:rsidR="00471E8C" w:rsidRPr="00910FB1">
        <w:rPr>
          <w:rFonts w:ascii="Open Sans" w:hAnsi="Open Sans" w:cs="Open Sans"/>
          <w:sz w:val="24"/>
          <w:szCs w:val="24"/>
        </w:rPr>
        <w:t>nia</w:t>
      </w:r>
      <w:r w:rsidRPr="00910FB1">
        <w:rPr>
          <w:rFonts w:ascii="Open Sans" w:hAnsi="Open Sans" w:cs="Open Sans"/>
          <w:sz w:val="24"/>
          <w:szCs w:val="24"/>
        </w:rPr>
        <w:t xml:space="preserve"> rzetelnoś</w:t>
      </w:r>
      <w:r w:rsidR="00471E8C" w:rsidRPr="00910FB1">
        <w:rPr>
          <w:rFonts w:ascii="Open Sans" w:hAnsi="Open Sans" w:cs="Open Sans"/>
          <w:sz w:val="24"/>
          <w:szCs w:val="24"/>
        </w:rPr>
        <w:t>ci</w:t>
      </w:r>
      <w:r w:rsidRPr="00910FB1">
        <w:rPr>
          <w:rFonts w:ascii="Open Sans" w:hAnsi="Open Sans" w:cs="Open Sans"/>
          <w:sz w:val="24"/>
          <w:szCs w:val="24"/>
        </w:rPr>
        <w:t>, bezstronnoś</w:t>
      </w:r>
      <w:r w:rsidR="00471E8C" w:rsidRPr="00910FB1">
        <w:rPr>
          <w:rFonts w:ascii="Open Sans" w:hAnsi="Open Sans" w:cs="Open Sans"/>
          <w:sz w:val="24"/>
          <w:szCs w:val="24"/>
        </w:rPr>
        <w:t>ci</w:t>
      </w:r>
      <w:r w:rsidRPr="00910FB1">
        <w:rPr>
          <w:rFonts w:ascii="Open Sans" w:hAnsi="Open Sans" w:cs="Open Sans"/>
          <w:sz w:val="24"/>
          <w:szCs w:val="24"/>
        </w:rPr>
        <w:t xml:space="preserve"> i obiektyw</w:t>
      </w:r>
      <w:r w:rsidR="00471E8C" w:rsidRPr="00910FB1">
        <w:rPr>
          <w:rFonts w:ascii="Open Sans" w:hAnsi="Open Sans" w:cs="Open Sans"/>
          <w:sz w:val="24"/>
          <w:szCs w:val="24"/>
        </w:rPr>
        <w:t>izmu</w:t>
      </w:r>
      <w:r w:rsidRPr="00910FB1">
        <w:rPr>
          <w:rFonts w:ascii="Open Sans" w:hAnsi="Open Sans" w:cs="Open Sans"/>
          <w:sz w:val="24"/>
          <w:szCs w:val="24"/>
        </w:rPr>
        <w:t xml:space="preserve"> w ocenie </w:t>
      </w:r>
      <w:r w:rsidR="00FA7694" w:rsidRPr="00910FB1">
        <w:rPr>
          <w:rFonts w:ascii="Open Sans" w:hAnsi="Open Sans" w:cs="Open Sans"/>
          <w:sz w:val="24"/>
          <w:szCs w:val="24"/>
        </w:rPr>
        <w:t xml:space="preserve">osób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FA7694" w:rsidRPr="00910FB1">
        <w:rPr>
          <w:rFonts w:ascii="Open Sans" w:hAnsi="Open Sans" w:cs="Open Sans"/>
          <w:sz w:val="24"/>
          <w:szCs w:val="24"/>
        </w:rPr>
        <w:t>ujących</w:t>
      </w:r>
      <w:r w:rsidR="004F1BC8" w:rsidRPr="00910FB1">
        <w:rPr>
          <w:rFonts w:ascii="Open Sans" w:hAnsi="Open Sans" w:cs="Open Sans"/>
          <w:sz w:val="24"/>
          <w:szCs w:val="24"/>
        </w:rPr>
        <w:t xml:space="preserve">. </w:t>
      </w:r>
    </w:p>
    <w:p w14:paraId="36741BC5" w14:textId="24EEBB38" w:rsidR="009C6F20" w:rsidRPr="00910FB1" w:rsidRDefault="009C6F20" w:rsidP="00287E12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Członkowie zespołów kwalifikacyjnych i ich sekretarze, przed rozpoczęciem rekrutacji odbywają obowiązkowe szkolenie z zasad postępowania rekrutacyjnego do szkoły. </w:t>
      </w:r>
    </w:p>
    <w:p w14:paraId="0AAE168D" w14:textId="1E3D3C7F" w:rsidR="005E1F52" w:rsidRPr="00910FB1" w:rsidRDefault="00BC2388" w:rsidP="00287E12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Członkiem zespołu kwalifikacyjnego nie może zostać </w:t>
      </w:r>
      <w:r w:rsidR="00FA7694" w:rsidRPr="00910FB1">
        <w:rPr>
          <w:rFonts w:ascii="Open Sans" w:hAnsi="Open Sans" w:cs="Open Sans"/>
          <w:sz w:val="24"/>
          <w:szCs w:val="24"/>
        </w:rPr>
        <w:t>dyrektor szkoły, koordynator rekrutacji, ani osoba</w:t>
      </w:r>
      <w:r w:rsidRPr="00910FB1">
        <w:rPr>
          <w:rFonts w:ascii="Open Sans" w:hAnsi="Open Sans" w:cs="Open Sans"/>
          <w:sz w:val="24"/>
          <w:szCs w:val="24"/>
        </w:rPr>
        <w:t xml:space="preserve">, która złożyła oświadczenie o podjęciu się opieki promotorskiej </w:t>
      </w:r>
      <w:r w:rsidR="005352E9" w:rsidRPr="00910FB1">
        <w:rPr>
          <w:rFonts w:ascii="Open Sans" w:hAnsi="Open Sans" w:cs="Open Sans"/>
          <w:sz w:val="24"/>
          <w:szCs w:val="24"/>
        </w:rPr>
        <w:t xml:space="preserve">wobec </w:t>
      </w:r>
      <w:r w:rsidR="00FA7694" w:rsidRPr="00910FB1">
        <w:rPr>
          <w:rFonts w:ascii="Open Sans" w:hAnsi="Open Sans" w:cs="Open Sans"/>
          <w:sz w:val="24"/>
          <w:szCs w:val="24"/>
        </w:rPr>
        <w:t xml:space="preserve">osoby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FA7694" w:rsidRPr="00910FB1">
        <w:rPr>
          <w:rFonts w:ascii="Open Sans" w:hAnsi="Open Sans" w:cs="Open Sans"/>
          <w:sz w:val="24"/>
          <w:szCs w:val="24"/>
        </w:rPr>
        <w:t>ującej</w:t>
      </w:r>
      <w:r w:rsidRPr="00910FB1">
        <w:rPr>
          <w:rFonts w:ascii="Open Sans" w:hAnsi="Open Sans" w:cs="Open Sans"/>
          <w:sz w:val="24"/>
          <w:szCs w:val="24"/>
        </w:rPr>
        <w:t xml:space="preserve"> oceniane</w:t>
      </w:r>
      <w:r w:rsidR="00FA7694" w:rsidRPr="00910FB1">
        <w:rPr>
          <w:rFonts w:ascii="Open Sans" w:hAnsi="Open Sans" w:cs="Open Sans"/>
          <w:sz w:val="24"/>
          <w:szCs w:val="24"/>
        </w:rPr>
        <w:t>j</w:t>
      </w:r>
      <w:r w:rsidRPr="00910FB1">
        <w:rPr>
          <w:rFonts w:ascii="Open Sans" w:hAnsi="Open Sans" w:cs="Open Sans"/>
          <w:sz w:val="24"/>
          <w:szCs w:val="24"/>
        </w:rPr>
        <w:t xml:space="preserve"> przez dany zespół</w:t>
      </w:r>
      <w:r w:rsidR="005E1F52" w:rsidRPr="00910FB1">
        <w:rPr>
          <w:rFonts w:ascii="Open Sans" w:hAnsi="Open Sans" w:cs="Open Sans"/>
          <w:sz w:val="24"/>
          <w:szCs w:val="24"/>
        </w:rPr>
        <w:t>.</w:t>
      </w:r>
    </w:p>
    <w:p w14:paraId="66A53867" w14:textId="2ECA8E42" w:rsidR="00D93C27" w:rsidRPr="00910FB1" w:rsidRDefault="00D93C27" w:rsidP="00FA7694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Członek zespołu kwalifikacyjnego informuje pozostałych członków zespołu o wszelkich okolicznościach, które mogą </w:t>
      </w:r>
      <w:r w:rsidR="004F1BC8" w:rsidRPr="00910FB1">
        <w:rPr>
          <w:rFonts w:ascii="Open Sans" w:hAnsi="Open Sans" w:cs="Open Sans"/>
          <w:sz w:val="24"/>
          <w:szCs w:val="24"/>
        </w:rPr>
        <w:t xml:space="preserve">mieć </w:t>
      </w:r>
      <w:r w:rsidRPr="00910FB1">
        <w:rPr>
          <w:rFonts w:ascii="Open Sans" w:hAnsi="Open Sans" w:cs="Open Sans"/>
          <w:sz w:val="24"/>
          <w:szCs w:val="24"/>
        </w:rPr>
        <w:t>wpływ na jego bezstronność i</w:t>
      </w:r>
      <w:r w:rsidR="001A62F5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obiektyw</w:t>
      </w:r>
      <w:r w:rsidR="00471E8C" w:rsidRPr="00910FB1">
        <w:rPr>
          <w:rFonts w:ascii="Open Sans" w:hAnsi="Open Sans" w:cs="Open Sans"/>
          <w:sz w:val="24"/>
          <w:szCs w:val="24"/>
        </w:rPr>
        <w:t>izm</w:t>
      </w:r>
      <w:r w:rsidRPr="00910FB1">
        <w:rPr>
          <w:rFonts w:ascii="Open Sans" w:hAnsi="Open Sans" w:cs="Open Sans"/>
          <w:sz w:val="24"/>
          <w:szCs w:val="24"/>
        </w:rPr>
        <w:t xml:space="preserve"> w ocenie</w:t>
      </w:r>
      <w:r w:rsidR="00FA7694" w:rsidRPr="00910FB1">
        <w:rPr>
          <w:rFonts w:ascii="Open Sans" w:hAnsi="Open Sans" w:cs="Open Sans"/>
          <w:sz w:val="24"/>
          <w:szCs w:val="24"/>
        </w:rPr>
        <w:t xml:space="preserve"> osób</w:t>
      </w:r>
      <w:r w:rsidRPr="00910FB1">
        <w:rPr>
          <w:rFonts w:ascii="Open Sans" w:hAnsi="Open Sans" w:cs="Open Sans"/>
          <w:sz w:val="24"/>
          <w:szCs w:val="24"/>
        </w:rPr>
        <w:t xml:space="preserve"> kandyd</w:t>
      </w:r>
      <w:r w:rsidR="00FA7694" w:rsidRPr="00910FB1">
        <w:rPr>
          <w:rFonts w:ascii="Open Sans" w:hAnsi="Open Sans" w:cs="Open Sans"/>
          <w:sz w:val="24"/>
          <w:szCs w:val="24"/>
        </w:rPr>
        <w:t>ujących</w:t>
      </w:r>
      <w:r w:rsidR="00830678" w:rsidRPr="00910FB1">
        <w:rPr>
          <w:rFonts w:ascii="Open Sans" w:hAnsi="Open Sans" w:cs="Open Sans"/>
          <w:sz w:val="24"/>
          <w:szCs w:val="24"/>
        </w:rPr>
        <w:t xml:space="preserve">, </w:t>
      </w:r>
      <w:r w:rsidRPr="00910FB1">
        <w:rPr>
          <w:rFonts w:ascii="Open Sans" w:hAnsi="Open Sans" w:cs="Open Sans"/>
          <w:sz w:val="24"/>
          <w:szCs w:val="24"/>
        </w:rPr>
        <w:t>jeżeli</w:t>
      </w:r>
      <w:bookmarkStart w:id="71" w:name="_Hlk168415140"/>
      <w:r w:rsidR="00FA7694" w:rsidRPr="00910FB1">
        <w:rPr>
          <w:rFonts w:ascii="Open Sans" w:hAnsi="Open Sans" w:cs="Open Sans"/>
          <w:sz w:val="24"/>
          <w:szCs w:val="24"/>
        </w:rPr>
        <w:t xml:space="preserve"> </w:t>
      </w:r>
      <w:r w:rsidR="00830678" w:rsidRPr="00910FB1">
        <w:rPr>
          <w:rFonts w:ascii="Open Sans" w:hAnsi="Open Sans" w:cs="Open Sans"/>
          <w:sz w:val="24"/>
          <w:szCs w:val="24"/>
        </w:rPr>
        <w:t xml:space="preserve">takie </w:t>
      </w:r>
      <w:r w:rsidRPr="00910FB1">
        <w:rPr>
          <w:rFonts w:ascii="Open Sans" w:hAnsi="Open Sans" w:cs="Open Sans"/>
          <w:sz w:val="24"/>
          <w:szCs w:val="24"/>
        </w:rPr>
        <w:t xml:space="preserve">okoliczności </w:t>
      </w:r>
      <w:r w:rsidR="00830678" w:rsidRPr="00910FB1">
        <w:rPr>
          <w:rFonts w:ascii="Open Sans" w:hAnsi="Open Sans" w:cs="Open Sans"/>
          <w:sz w:val="24"/>
          <w:szCs w:val="24"/>
        </w:rPr>
        <w:t xml:space="preserve">zachodzą członek zespołu kwalifikacyjnego podlega wyłączeniu od oceny danej osoby. </w:t>
      </w:r>
    </w:p>
    <w:bookmarkEnd w:id="71"/>
    <w:p w14:paraId="6B71B58F" w14:textId="67459156" w:rsidR="00D93C27" w:rsidRPr="00910FB1" w:rsidRDefault="00D93C27" w:rsidP="00287E12">
      <w:pPr>
        <w:ind w:firstLine="426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Wyłączony członek zespołu kwalifikacyjnego </w:t>
      </w:r>
      <w:r w:rsidR="00767C54" w:rsidRPr="00910FB1">
        <w:rPr>
          <w:rFonts w:ascii="Open Sans" w:hAnsi="Open Sans" w:cs="Open Sans"/>
          <w:sz w:val="24"/>
          <w:szCs w:val="24"/>
        </w:rPr>
        <w:t>nie bierze udziału w ocenie</w:t>
      </w:r>
      <w:r w:rsidR="00A24185" w:rsidRPr="00910FB1">
        <w:rPr>
          <w:rFonts w:ascii="Open Sans" w:hAnsi="Open Sans" w:cs="Open Sans"/>
          <w:sz w:val="24"/>
          <w:szCs w:val="24"/>
        </w:rPr>
        <w:t xml:space="preserve"> </w:t>
      </w:r>
      <w:r w:rsidR="00FA7694" w:rsidRPr="00910FB1">
        <w:rPr>
          <w:rFonts w:ascii="Open Sans" w:hAnsi="Open Sans" w:cs="Open Sans"/>
          <w:sz w:val="24"/>
          <w:szCs w:val="24"/>
        </w:rPr>
        <w:t xml:space="preserve">danej osoby </w:t>
      </w:r>
      <w:r w:rsidR="00A24185" w:rsidRPr="00910FB1">
        <w:rPr>
          <w:rFonts w:ascii="Open Sans" w:hAnsi="Open Sans" w:cs="Open Sans"/>
          <w:sz w:val="24"/>
          <w:szCs w:val="24"/>
        </w:rPr>
        <w:t>oraz</w:t>
      </w:r>
      <w:r w:rsidR="00767C54" w:rsidRPr="00910FB1">
        <w:rPr>
          <w:rFonts w:ascii="Open Sans" w:hAnsi="Open Sans" w:cs="Open Sans"/>
          <w:sz w:val="24"/>
          <w:szCs w:val="24"/>
        </w:rPr>
        <w:t xml:space="preserve"> na</w:t>
      </w:r>
      <w:r w:rsidR="00830678" w:rsidRPr="00910FB1">
        <w:rPr>
          <w:rFonts w:ascii="Open Sans" w:hAnsi="Open Sans" w:cs="Open Sans"/>
          <w:sz w:val="24"/>
          <w:szCs w:val="24"/>
        </w:rPr>
        <w:t> </w:t>
      </w:r>
      <w:r w:rsidR="00767C54" w:rsidRPr="00910FB1">
        <w:rPr>
          <w:rFonts w:ascii="Open Sans" w:hAnsi="Open Sans" w:cs="Open Sans"/>
          <w:sz w:val="24"/>
          <w:szCs w:val="24"/>
        </w:rPr>
        <w:t xml:space="preserve">czas jej dokonywania </w:t>
      </w:r>
      <w:r w:rsidRPr="00910FB1">
        <w:rPr>
          <w:rFonts w:ascii="Open Sans" w:hAnsi="Open Sans" w:cs="Open Sans"/>
          <w:sz w:val="24"/>
          <w:szCs w:val="24"/>
        </w:rPr>
        <w:t xml:space="preserve">opuszcza pomieszczenie obrad zespołu. </w:t>
      </w:r>
    </w:p>
    <w:p w14:paraId="739D3456" w14:textId="0A84DFD0" w:rsidR="00723443" w:rsidRPr="00910FB1" w:rsidRDefault="00723443" w:rsidP="00287E12">
      <w:pPr>
        <w:ind w:firstLine="426"/>
        <w:contextualSpacing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Zespół kwalifikacyjny dokonuje oceny </w:t>
      </w:r>
      <w:r w:rsidR="004E76F2" w:rsidRPr="00910FB1">
        <w:rPr>
          <w:rFonts w:ascii="Open Sans" w:hAnsi="Open Sans" w:cs="Open Sans"/>
          <w:sz w:val="24"/>
          <w:szCs w:val="24"/>
        </w:rPr>
        <w:t xml:space="preserve">osób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4E76F2" w:rsidRPr="00910FB1">
        <w:rPr>
          <w:rFonts w:ascii="Open Sans" w:hAnsi="Open Sans" w:cs="Open Sans"/>
          <w:sz w:val="24"/>
          <w:szCs w:val="24"/>
        </w:rPr>
        <w:t>ujących</w:t>
      </w:r>
      <w:r w:rsidRPr="00910FB1">
        <w:rPr>
          <w:rFonts w:ascii="Open Sans" w:hAnsi="Open Sans" w:cs="Open Sans"/>
          <w:sz w:val="24"/>
          <w:szCs w:val="24"/>
        </w:rPr>
        <w:t xml:space="preserve"> w obecności co</w:t>
      </w:r>
      <w:r w:rsidR="001A62F5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najmniej 2/3 niewyłączonych </w:t>
      </w:r>
      <w:r w:rsidR="00A24185" w:rsidRPr="00910FB1">
        <w:rPr>
          <w:rFonts w:ascii="Open Sans" w:hAnsi="Open Sans" w:cs="Open Sans"/>
          <w:sz w:val="24"/>
          <w:szCs w:val="24"/>
        </w:rPr>
        <w:t xml:space="preserve">z oceny </w:t>
      </w:r>
      <w:r w:rsidRPr="00910FB1">
        <w:rPr>
          <w:rFonts w:ascii="Open Sans" w:hAnsi="Open Sans" w:cs="Open Sans"/>
          <w:sz w:val="24"/>
          <w:szCs w:val="24"/>
        </w:rPr>
        <w:t>członków zespołu.</w:t>
      </w:r>
    </w:p>
    <w:p w14:paraId="65D3F3BA" w14:textId="36C9C56E" w:rsidR="001B09C3" w:rsidRPr="007A1EBE" w:rsidRDefault="00941CA7" w:rsidP="00D31DA0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72" w:name="_Toc169078029"/>
      <w:bookmarkStart w:id="73" w:name="_Toc169782202"/>
      <w:bookmarkStart w:id="74" w:name="_Toc192244029"/>
      <w:r w:rsidRPr="007A1EBE">
        <w:rPr>
          <w:rFonts w:ascii="Open Sans" w:hAnsi="Open Sans" w:cs="Open Sans"/>
          <w:b/>
          <w:color w:val="002060"/>
          <w:sz w:val="28"/>
          <w:szCs w:val="28"/>
        </w:rPr>
        <w:t>Złożenie</w:t>
      </w:r>
      <w:r w:rsidR="000D716E" w:rsidRPr="007A1EBE">
        <w:rPr>
          <w:rFonts w:ascii="Open Sans" w:hAnsi="Open Sans" w:cs="Open Sans"/>
          <w:b/>
          <w:color w:val="002060"/>
          <w:sz w:val="28"/>
          <w:szCs w:val="28"/>
        </w:rPr>
        <w:t xml:space="preserve"> wniosku i w</w:t>
      </w:r>
      <w:r w:rsidR="001B09C3" w:rsidRPr="007A1EBE">
        <w:rPr>
          <w:rFonts w:ascii="Open Sans" w:hAnsi="Open Sans" w:cs="Open Sans"/>
          <w:b/>
          <w:color w:val="002060"/>
          <w:sz w:val="28"/>
          <w:szCs w:val="28"/>
        </w:rPr>
        <w:t>arunki dopuszczenia do</w:t>
      </w:r>
      <w:r w:rsidR="001A62F5">
        <w:rPr>
          <w:rFonts w:ascii="Open Sans" w:hAnsi="Open Sans" w:cs="Open Sans"/>
          <w:b/>
          <w:color w:val="002060"/>
          <w:sz w:val="28"/>
          <w:szCs w:val="28"/>
        </w:rPr>
        <w:t> </w:t>
      </w:r>
      <w:r w:rsidR="001B09C3" w:rsidRPr="007A1EBE">
        <w:rPr>
          <w:rFonts w:ascii="Open Sans" w:hAnsi="Open Sans" w:cs="Open Sans"/>
          <w:b/>
          <w:color w:val="002060"/>
          <w:sz w:val="28"/>
          <w:szCs w:val="28"/>
        </w:rPr>
        <w:t>postępowania kwalifikacyjnego</w:t>
      </w:r>
      <w:r w:rsidRPr="007A1EBE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72"/>
      <w:bookmarkEnd w:id="73"/>
      <w:bookmarkEnd w:id="74"/>
    </w:p>
    <w:p w14:paraId="1FED4912" w14:textId="160F84E8" w:rsidR="00437FC8" w:rsidRPr="00910FB1" w:rsidRDefault="00FA7694" w:rsidP="00073C26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Osoba kandydująca </w:t>
      </w:r>
      <w:r w:rsidR="001B09C3" w:rsidRPr="00910FB1">
        <w:rPr>
          <w:rFonts w:ascii="Open Sans" w:hAnsi="Open Sans" w:cs="Open Sans"/>
          <w:sz w:val="24"/>
          <w:szCs w:val="24"/>
        </w:rPr>
        <w:t>rejestr</w:t>
      </w:r>
      <w:r w:rsidR="00FF7C83" w:rsidRPr="00910FB1">
        <w:rPr>
          <w:rFonts w:ascii="Open Sans" w:hAnsi="Open Sans" w:cs="Open Sans"/>
          <w:sz w:val="24"/>
          <w:szCs w:val="24"/>
        </w:rPr>
        <w:t>uje</w:t>
      </w:r>
      <w:r w:rsidR="001B09C3" w:rsidRPr="00910FB1">
        <w:rPr>
          <w:rFonts w:ascii="Open Sans" w:hAnsi="Open Sans" w:cs="Open Sans"/>
          <w:sz w:val="24"/>
          <w:szCs w:val="24"/>
        </w:rPr>
        <w:t xml:space="preserve"> się w systemie </w:t>
      </w:r>
      <w:r w:rsidR="00C15DBB" w:rsidRPr="00910FB1">
        <w:rPr>
          <w:rFonts w:ascii="Open Sans" w:hAnsi="Open Sans" w:cs="Open Sans"/>
          <w:sz w:val="24"/>
          <w:szCs w:val="24"/>
        </w:rPr>
        <w:t xml:space="preserve">IRK </w:t>
      </w:r>
      <w:r w:rsidR="00471E8C" w:rsidRPr="00910FB1">
        <w:rPr>
          <w:rFonts w:ascii="Open Sans" w:hAnsi="Open Sans" w:cs="Open Sans"/>
          <w:sz w:val="24"/>
          <w:szCs w:val="24"/>
        </w:rPr>
        <w:t xml:space="preserve">dostępnym na </w:t>
      </w:r>
      <w:hyperlink r:id="rId13" w:history="1">
        <w:r w:rsidR="00471E8C" w:rsidRPr="00910FB1">
          <w:rPr>
            <w:rStyle w:val="Hipercze"/>
            <w:rFonts w:ascii="Open Sans" w:hAnsi="Open Sans" w:cs="Open Sans"/>
            <w:sz w:val="24"/>
            <w:szCs w:val="24"/>
          </w:rPr>
          <w:t>stronie</w:t>
        </w:r>
      </w:hyperlink>
      <w:r w:rsidR="00471E8C" w:rsidRPr="00910FB1">
        <w:rPr>
          <w:rFonts w:ascii="Open Sans" w:hAnsi="Open Sans" w:cs="Open Sans"/>
          <w:sz w:val="24"/>
          <w:szCs w:val="24"/>
        </w:rPr>
        <w:t xml:space="preserve"> </w:t>
      </w:r>
      <w:r w:rsidR="00AC3B7C" w:rsidRPr="00910FB1">
        <w:rPr>
          <w:rFonts w:ascii="Open Sans" w:hAnsi="Open Sans" w:cs="Open Sans"/>
          <w:sz w:val="24"/>
          <w:szCs w:val="24"/>
        </w:rPr>
        <w:t>i</w:t>
      </w:r>
      <w:r w:rsidR="001A62F5">
        <w:rPr>
          <w:rFonts w:ascii="Open Sans" w:hAnsi="Open Sans" w:cs="Open Sans"/>
          <w:sz w:val="24"/>
          <w:szCs w:val="24"/>
        </w:rPr>
        <w:t> </w:t>
      </w:r>
      <w:r w:rsidR="00FF7C83" w:rsidRPr="00910FB1">
        <w:rPr>
          <w:rFonts w:ascii="Open Sans" w:hAnsi="Open Sans" w:cs="Open Sans"/>
          <w:sz w:val="24"/>
          <w:szCs w:val="24"/>
        </w:rPr>
        <w:t>składa</w:t>
      </w:r>
      <w:r w:rsidR="00AC3B7C" w:rsidRPr="00910FB1">
        <w:rPr>
          <w:rFonts w:ascii="Open Sans" w:hAnsi="Open Sans" w:cs="Open Sans"/>
          <w:sz w:val="24"/>
          <w:szCs w:val="24"/>
        </w:rPr>
        <w:t xml:space="preserve"> za</w:t>
      </w:r>
      <w:r w:rsidR="001A62F5">
        <w:rPr>
          <w:rFonts w:ascii="Open Sans" w:hAnsi="Open Sans" w:cs="Open Sans"/>
          <w:sz w:val="24"/>
          <w:szCs w:val="24"/>
        </w:rPr>
        <w:t xml:space="preserve"> </w:t>
      </w:r>
      <w:r w:rsidR="00AC3B7C" w:rsidRPr="00910FB1">
        <w:rPr>
          <w:rFonts w:ascii="Open Sans" w:hAnsi="Open Sans" w:cs="Open Sans"/>
          <w:sz w:val="24"/>
          <w:szCs w:val="24"/>
        </w:rPr>
        <w:t>jego pośrednictwem</w:t>
      </w:r>
      <w:r w:rsidR="000D716E" w:rsidRPr="00910FB1">
        <w:rPr>
          <w:rFonts w:ascii="Open Sans" w:hAnsi="Open Sans" w:cs="Open Sans"/>
          <w:sz w:val="24"/>
          <w:szCs w:val="24"/>
        </w:rPr>
        <w:t xml:space="preserve"> dokument</w:t>
      </w:r>
      <w:r w:rsidR="00FF7C83" w:rsidRPr="00910FB1">
        <w:rPr>
          <w:rFonts w:ascii="Open Sans" w:hAnsi="Open Sans" w:cs="Open Sans"/>
          <w:sz w:val="24"/>
          <w:szCs w:val="24"/>
        </w:rPr>
        <w:t>y</w:t>
      </w:r>
      <w:r w:rsidRPr="00910FB1">
        <w:rPr>
          <w:rFonts w:ascii="Open Sans" w:hAnsi="Open Sans" w:cs="Open Sans"/>
          <w:sz w:val="24"/>
          <w:szCs w:val="24"/>
        </w:rPr>
        <w:t xml:space="preserve"> zgodnie z listą dostępną w systemie oraz na stronie wybranej szkoły doktorskiej, a także wnosi opłatę rekrutacyjną</w:t>
      </w:r>
      <w:r w:rsidR="000D716E" w:rsidRPr="00910FB1">
        <w:rPr>
          <w:rFonts w:ascii="Open Sans" w:hAnsi="Open Sans" w:cs="Open Sans"/>
          <w:sz w:val="24"/>
          <w:szCs w:val="24"/>
        </w:rPr>
        <w:t>.</w:t>
      </w:r>
      <w:r w:rsidR="00FF7C83" w:rsidRPr="00910FB1">
        <w:rPr>
          <w:rFonts w:ascii="Open Sans" w:hAnsi="Open Sans" w:cs="Open Sans"/>
          <w:sz w:val="24"/>
          <w:szCs w:val="24"/>
        </w:rPr>
        <w:t xml:space="preserve"> </w:t>
      </w:r>
    </w:p>
    <w:p w14:paraId="56EE780E" w14:textId="30FD6A0A" w:rsidR="00FF7C83" w:rsidRPr="00910FB1" w:rsidRDefault="00FA7694" w:rsidP="00073C26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lastRenderedPageBreak/>
        <w:t>Osoba k</w:t>
      </w:r>
      <w:r w:rsidR="00FF7C83" w:rsidRPr="00910FB1">
        <w:rPr>
          <w:rFonts w:ascii="Open Sans" w:hAnsi="Open Sans" w:cs="Open Sans"/>
          <w:sz w:val="24"/>
          <w:szCs w:val="24"/>
        </w:rPr>
        <w:t>andyd</w:t>
      </w:r>
      <w:r w:rsidRPr="00910FB1">
        <w:rPr>
          <w:rFonts w:ascii="Open Sans" w:hAnsi="Open Sans" w:cs="Open Sans"/>
          <w:sz w:val="24"/>
          <w:szCs w:val="24"/>
        </w:rPr>
        <w:t>ują</w:t>
      </w:r>
      <w:r w:rsidR="00FF7C83" w:rsidRPr="00910FB1">
        <w:rPr>
          <w:rFonts w:ascii="Open Sans" w:hAnsi="Open Sans" w:cs="Open Sans"/>
          <w:sz w:val="24"/>
          <w:szCs w:val="24"/>
        </w:rPr>
        <w:t xml:space="preserve"> powin</w:t>
      </w:r>
      <w:r w:rsidRPr="00910FB1">
        <w:rPr>
          <w:rFonts w:ascii="Open Sans" w:hAnsi="Open Sans" w:cs="Open Sans"/>
          <w:sz w:val="24"/>
          <w:szCs w:val="24"/>
        </w:rPr>
        <w:t>na</w:t>
      </w:r>
      <w:r w:rsidR="00FF7C83" w:rsidRPr="00910FB1">
        <w:rPr>
          <w:rFonts w:ascii="Open Sans" w:hAnsi="Open Sans" w:cs="Open Sans"/>
          <w:sz w:val="24"/>
          <w:szCs w:val="24"/>
        </w:rPr>
        <w:t xml:space="preserve"> upewnić się</w:t>
      </w:r>
      <w:r w:rsidR="00E770AB" w:rsidRPr="00910FB1">
        <w:rPr>
          <w:rFonts w:ascii="Open Sans" w:hAnsi="Open Sans" w:cs="Open Sans"/>
          <w:sz w:val="24"/>
          <w:szCs w:val="24"/>
        </w:rPr>
        <w:t xml:space="preserve"> czy </w:t>
      </w:r>
      <w:r w:rsidR="00FF7C83" w:rsidRPr="00910FB1">
        <w:rPr>
          <w:rFonts w:ascii="Open Sans" w:hAnsi="Open Sans" w:cs="Open Sans"/>
          <w:sz w:val="24"/>
          <w:szCs w:val="24"/>
        </w:rPr>
        <w:t>załączył</w:t>
      </w:r>
      <w:r w:rsidRPr="00910FB1">
        <w:rPr>
          <w:rFonts w:ascii="Open Sans" w:hAnsi="Open Sans" w:cs="Open Sans"/>
          <w:sz w:val="24"/>
          <w:szCs w:val="24"/>
        </w:rPr>
        <w:t>a</w:t>
      </w:r>
      <w:r w:rsidR="00FF7C83" w:rsidRPr="00910FB1">
        <w:rPr>
          <w:rFonts w:ascii="Open Sans" w:hAnsi="Open Sans" w:cs="Open Sans"/>
          <w:sz w:val="24"/>
          <w:szCs w:val="24"/>
        </w:rPr>
        <w:t xml:space="preserve"> wszystkie wymagane dokumenty oraz czy złożone dokumenty zawierają wszystkie wymagane informacje.</w:t>
      </w:r>
    </w:p>
    <w:p w14:paraId="704B522A" w14:textId="3AC7430A" w:rsidR="00826DA3" w:rsidRPr="00910FB1" w:rsidRDefault="00826DA3" w:rsidP="00073C26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Wniosek można </w:t>
      </w:r>
      <w:r w:rsidR="004A1862" w:rsidRPr="00910FB1">
        <w:rPr>
          <w:rFonts w:ascii="Open Sans" w:hAnsi="Open Sans" w:cs="Open Sans"/>
          <w:sz w:val="24"/>
          <w:szCs w:val="24"/>
        </w:rPr>
        <w:t>złożyć</w:t>
      </w:r>
      <w:r w:rsidRPr="00910FB1">
        <w:rPr>
          <w:rFonts w:ascii="Open Sans" w:hAnsi="Open Sans" w:cs="Open Sans"/>
          <w:sz w:val="24"/>
          <w:szCs w:val="24"/>
        </w:rPr>
        <w:t xml:space="preserve"> w j</w:t>
      </w:r>
      <w:r w:rsidR="00F3647D" w:rsidRPr="00910FB1">
        <w:rPr>
          <w:rFonts w:ascii="Open Sans" w:hAnsi="Open Sans" w:cs="Open Sans"/>
          <w:sz w:val="24"/>
          <w:szCs w:val="24"/>
        </w:rPr>
        <w:t>ęzyku</w:t>
      </w:r>
      <w:r w:rsidRPr="00910FB1">
        <w:rPr>
          <w:rFonts w:ascii="Open Sans" w:hAnsi="Open Sans" w:cs="Open Sans"/>
          <w:sz w:val="24"/>
          <w:szCs w:val="24"/>
        </w:rPr>
        <w:t xml:space="preserve"> polskim </w:t>
      </w:r>
      <w:r w:rsidR="00F3647D" w:rsidRPr="00910FB1">
        <w:rPr>
          <w:rFonts w:ascii="Open Sans" w:hAnsi="Open Sans" w:cs="Open Sans"/>
          <w:sz w:val="24"/>
          <w:szCs w:val="24"/>
        </w:rPr>
        <w:t>lub</w:t>
      </w:r>
      <w:r w:rsidRPr="00910FB1">
        <w:rPr>
          <w:rFonts w:ascii="Open Sans" w:hAnsi="Open Sans" w:cs="Open Sans"/>
          <w:sz w:val="24"/>
          <w:szCs w:val="24"/>
        </w:rPr>
        <w:t xml:space="preserve"> angielskim, przy czym wybrane dokumenty </w:t>
      </w:r>
      <w:r w:rsidR="00A24185" w:rsidRPr="00910FB1">
        <w:rPr>
          <w:rFonts w:ascii="Open Sans" w:hAnsi="Open Sans" w:cs="Open Sans"/>
          <w:sz w:val="24"/>
          <w:szCs w:val="24"/>
        </w:rPr>
        <w:t xml:space="preserve">wystawione w języku trzecim </w:t>
      </w:r>
      <w:r w:rsidRPr="00910FB1">
        <w:rPr>
          <w:rFonts w:ascii="Open Sans" w:hAnsi="Open Sans" w:cs="Open Sans"/>
          <w:sz w:val="24"/>
          <w:szCs w:val="24"/>
        </w:rPr>
        <w:t>mogą wymagać tłumaczenia przysięgłego.</w:t>
      </w:r>
    </w:p>
    <w:p w14:paraId="6032040D" w14:textId="4DACB2D0" w:rsidR="003F5905" w:rsidRPr="00910FB1" w:rsidRDefault="000D716E" w:rsidP="00073C26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Raz złożony wniosek można uzupełniać do daty upływu składania dokumentów</w:t>
      </w:r>
      <w:r w:rsidR="00941CA7" w:rsidRPr="00910FB1">
        <w:rPr>
          <w:rFonts w:ascii="Open Sans" w:hAnsi="Open Sans" w:cs="Open Sans"/>
          <w:sz w:val="24"/>
          <w:szCs w:val="24"/>
        </w:rPr>
        <w:t>, a w</w:t>
      </w:r>
      <w:r w:rsidRPr="00910FB1">
        <w:rPr>
          <w:rFonts w:ascii="Open Sans" w:hAnsi="Open Sans" w:cs="Open Sans"/>
          <w:sz w:val="24"/>
          <w:szCs w:val="24"/>
        </w:rPr>
        <w:t xml:space="preserve"> przypadku popełnienia oczywistego błędu lub omyłki, </w:t>
      </w:r>
      <w:r w:rsidR="00F3647D" w:rsidRPr="00910FB1">
        <w:rPr>
          <w:rFonts w:ascii="Open Sans" w:hAnsi="Open Sans" w:cs="Open Sans"/>
          <w:sz w:val="24"/>
          <w:szCs w:val="24"/>
        </w:rPr>
        <w:t>także</w:t>
      </w:r>
      <w:r w:rsidR="001A62F5">
        <w:rPr>
          <w:rFonts w:ascii="Open Sans" w:hAnsi="Open Sans" w:cs="Open Sans"/>
          <w:sz w:val="24"/>
          <w:szCs w:val="24"/>
        </w:rPr>
        <w:t> </w:t>
      </w:r>
      <w:r w:rsidR="00F3647D" w:rsidRPr="00910FB1">
        <w:rPr>
          <w:rFonts w:ascii="Open Sans" w:hAnsi="Open Sans" w:cs="Open Sans"/>
          <w:sz w:val="24"/>
          <w:szCs w:val="24"/>
        </w:rPr>
        <w:t>po</w:t>
      </w:r>
      <w:r w:rsidR="001A62F5">
        <w:rPr>
          <w:rFonts w:ascii="Open Sans" w:hAnsi="Open Sans" w:cs="Open Sans"/>
          <w:sz w:val="24"/>
          <w:szCs w:val="24"/>
        </w:rPr>
        <w:t> </w:t>
      </w:r>
      <w:r w:rsidR="00F3647D" w:rsidRPr="00910FB1">
        <w:rPr>
          <w:rFonts w:ascii="Open Sans" w:hAnsi="Open Sans" w:cs="Open Sans"/>
          <w:sz w:val="24"/>
          <w:szCs w:val="24"/>
        </w:rPr>
        <w:t>tym terminie</w:t>
      </w:r>
      <w:r w:rsidR="00941CA7" w:rsidRPr="00910FB1">
        <w:rPr>
          <w:rFonts w:ascii="Open Sans" w:hAnsi="Open Sans" w:cs="Open Sans"/>
          <w:sz w:val="24"/>
          <w:szCs w:val="24"/>
        </w:rPr>
        <w:t>. W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941CA7" w:rsidRPr="00910FB1">
        <w:rPr>
          <w:rFonts w:ascii="Open Sans" w:hAnsi="Open Sans" w:cs="Open Sans"/>
          <w:sz w:val="24"/>
          <w:szCs w:val="24"/>
        </w:rPr>
        <w:t>ciągu</w:t>
      </w:r>
      <w:r w:rsidRPr="00910FB1">
        <w:rPr>
          <w:rFonts w:ascii="Open Sans" w:hAnsi="Open Sans" w:cs="Open Sans"/>
          <w:sz w:val="24"/>
          <w:szCs w:val="24"/>
        </w:rPr>
        <w:t xml:space="preserve"> 10 dni od</w:t>
      </w:r>
      <w:r w:rsidR="001A62F5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>daty upływu składania</w:t>
      </w:r>
      <w:r w:rsidR="00A24185" w:rsidRPr="00910FB1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 xml:space="preserve">dokumentów, </w:t>
      </w:r>
      <w:r w:rsidR="004E76F2" w:rsidRPr="00910FB1">
        <w:rPr>
          <w:rFonts w:ascii="Open Sans" w:hAnsi="Open Sans" w:cs="Open Sans"/>
          <w:sz w:val="24"/>
          <w:szCs w:val="24"/>
        </w:rPr>
        <w:t xml:space="preserve">osoba </w:t>
      </w:r>
      <w:r w:rsidR="00FF7C83" w:rsidRPr="00910FB1">
        <w:rPr>
          <w:rFonts w:ascii="Open Sans" w:hAnsi="Open Sans" w:cs="Open Sans"/>
          <w:sz w:val="24"/>
          <w:szCs w:val="24"/>
        </w:rPr>
        <w:t>kandyd</w:t>
      </w:r>
      <w:r w:rsidR="004E76F2" w:rsidRPr="00910FB1">
        <w:rPr>
          <w:rFonts w:ascii="Open Sans" w:hAnsi="Open Sans" w:cs="Open Sans"/>
          <w:sz w:val="24"/>
          <w:szCs w:val="24"/>
        </w:rPr>
        <w:t>ująca</w:t>
      </w:r>
      <w:r w:rsidR="00FF7C83" w:rsidRPr="00910FB1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>mo</w:t>
      </w:r>
      <w:r w:rsidR="00FF7C83" w:rsidRPr="00910FB1">
        <w:rPr>
          <w:rFonts w:ascii="Open Sans" w:hAnsi="Open Sans" w:cs="Open Sans"/>
          <w:sz w:val="24"/>
          <w:szCs w:val="24"/>
        </w:rPr>
        <w:t>że</w:t>
      </w:r>
      <w:r w:rsidRPr="00910FB1">
        <w:rPr>
          <w:rFonts w:ascii="Open Sans" w:hAnsi="Open Sans" w:cs="Open Sans"/>
          <w:sz w:val="24"/>
          <w:szCs w:val="24"/>
        </w:rPr>
        <w:t xml:space="preserve"> wystąpić do dyrektora szkoły z</w:t>
      </w:r>
      <w:r w:rsidR="00830678" w:rsidRPr="00910FB1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prośbą o możliwość usunięcia</w:t>
      </w:r>
      <w:r w:rsidR="00F3647D" w:rsidRPr="00910FB1">
        <w:rPr>
          <w:rFonts w:ascii="Open Sans" w:hAnsi="Open Sans" w:cs="Open Sans"/>
          <w:sz w:val="24"/>
          <w:szCs w:val="24"/>
        </w:rPr>
        <w:t xml:space="preserve"> błędu lub omyłki</w:t>
      </w:r>
      <w:r w:rsidRPr="00910FB1">
        <w:rPr>
          <w:rFonts w:ascii="Open Sans" w:hAnsi="Open Sans" w:cs="Open Sans"/>
          <w:sz w:val="24"/>
          <w:szCs w:val="24"/>
        </w:rPr>
        <w:t xml:space="preserve">. Nie ma </w:t>
      </w:r>
      <w:r w:rsidR="00007B11" w:rsidRPr="00910FB1">
        <w:rPr>
          <w:rFonts w:ascii="Open Sans" w:hAnsi="Open Sans" w:cs="Open Sans"/>
          <w:sz w:val="24"/>
          <w:szCs w:val="24"/>
        </w:rPr>
        <w:t>już wtedy</w:t>
      </w:r>
      <w:r w:rsidR="00FF7C83" w:rsidRPr="00910FB1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 xml:space="preserve">możliwości dokonywania zmian </w:t>
      </w:r>
      <w:r w:rsidR="00E770AB" w:rsidRPr="00910FB1">
        <w:rPr>
          <w:rFonts w:ascii="Open Sans" w:hAnsi="Open Sans" w:cs="Open Sans"/>
          <w:sz w:val="24"/>
          <w:szCs w:val="24"/>
        </w:rPr>
        <w:t>dokumentów podlegających</w:t>
      </w:r>
      <w:r w:rsidRPr="00910FB1">
        <w:rPr>
          <w:rFonts w:ascii="Open Sans" w:hAnsi="Open Sans" w:cs="Open Sans"/>
          <w:sz w:val="24"/>
          <w:szCs w:val="24"/>
        </w:rPr>
        <w:t xml:space="preserve"> ocen</w:t>
      </w:r>
      <w:r w:rsidR="00E770AB" w:rsidRPr="00910FB1">
        <w:rPr>
          <w:rFonts w:ascii="Open Sans" w:hAnsi="Open Sans" w:cs="Open Sans"/>
          <w:sz w:val="24"/>
          <w:szCs w:val="24"/>
        </w:rPr>
        <w:t>ie merytorycznej</w:t>
      </w:r>
      <w:r w:rsidRPr="00910FB1">
        <w:rPr>
          <w:rFonts w:ascii="Open Sans" w:hAnsi="Open Sans" w:cs="Open Sans"/>
          <w:sz w:val="24"/>
          <w:szCs w:val="24"/>
        </w:rPr>
        <w:t>.</w:t>
      </w:r>
    </w:p>
    <w:p w14:paraId="7306E07E" w14:textId="475AE594" w:rsidR="003F5905" w:rsidRPr="00910FB1" w:rsidRDefault="00E770AB" w:rsidP="00073C26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W systemie IRK</w:t>
      </w:r>
      <w:r w:rsidR="0025414B" w:rsidRPr="00910FB1">
        <w:rPr>
          <w:rFonts w:ascii="Open Sans" w:hAnsi="Open Sans" w:cs="Open Sans"/>
          <w:sz w:val="24"/>
          <w:szCs w:val="24"/>
        </w:rPr>
        <w:t xml:space="preserve"> należy złożyć oświadczenie planowanego promotora o</w:t>
      </w:r>
      <w:r w:rsidR="001A62F5">
        <w:rPr>
          <w:rFonts w:ascii="Open Sans" w:hAnsi="Open Sans" w:cs="Open Sans"/>
          <w:sz w:val="24"/>
          <w:szCs w:val="24"/>
        </w:rPr>
        <w:t> </w:t>
      </w:r>
      <w:r w:rsidR="0025414B" w:rsidRPr="00910FB1">
        <w:rPr>
          <w:rFonts w:ascii="Open Sans" w:hAnsi="Open Sans" w:cs="Open Sans"/>
          <w:sz w:val="24"/>
          <w:szCs w:val="24"/>
        </w:rPr>
        <w:t xml:space="preserve">podjęciu się opieki promotorskiej. </w:t>
      </w:r>
    </w:p>
    <w:p w14:paraId="48645158" w14:textId="26D1FE6C" w:rsidR="003F5905" w:rsidRPr="00910FB1" w:rsidRDefault="003F5905" w:rsidP="00073C26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Postępowanie kwalifikacyjne wszczyna</w:t>
      </w:r>
      <w:r w:rsidR="00660D75" w:rsidRPr="00910FB1">
        <w:rPr>
          <w:rFonts w:ascii="Open Sans" w:hAnsi="Open Sans" w:cs="Open Sans"/>
          <w:sz w:val="24"/>
          <w:szCs w:val="24"/>
        </w:rPr>
        <w:t xml:space="preserve">ne jest </w:t>
      </w:r>
      <w:r w:rsidRPr="00910FB1">
        <w:rPr>
          <w:rFonts w:ascii="Open Sans" w:hAnsi="Open Sans" w:cs="Open Sans"/>
          <w:sz w:val="24"/>
          <w:szCs w:val="24"/>
        </w:rPr>
        <w:t>na wniosek o przyjęcie do</w:t>
      </w:r>
      <w:r w:rsidR="001A62F5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szkoły złożony przez </w:t>
      </w:r>
      <w:r w:rsidR="004E76F2" w:rsidRPr="00910FB1">
        <w:rPr>
          <w:rFonts w:ascii="Open Sans" w:hAnsi="Open Sans" w:cs="Open Sans"/>
          <w:sz w:val="24"/>
          <w:szCs w:val="24"/>
        </w:rPr>
        <w:t xml:space="preserve">osobę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4E76F2" w:rsidRPr="00910FB1">
        <w:rPr>
          <w:rFonts w:ascii="Open Sans" w:hAnsi="Open Sans" w:cs="Open Sans"/>
          <w:sz w:val="24"/>
          <w:szCs w:val="24"/>
        </w:rPr>
        <w:t>ującą</w:t>
      </w:r>
      <w:r w:rsidRPr="00910FB1">
        <w:rPr>
          <w:rFonts w:ascii="Open Sans" w:hAnsi="Open Sans" w:cs="Open Sans"/>
          <w:sz w:val="24"/>
          <w:szCs w:val="24"/>
        </w:rPr>
        <w:t xml:space="preserve">, </w:t>
      </w:r>
      <w:r w:rsidR="00830678" w:rsidRPr="00910FB1">
        <w:rPr>
          <w:rFonts w:ascii="Open Sans" w:hAnsi="Open Sans" w:cs="Open Sans"/>
          <w:sz w:val="24"/>
          <w:szCs w:val="24"/>
        </w:rPr>
        <w:t xml:space="preserve">która </w:t>
      </w:r>
      <w:r w:rsidRPr="00910FB1">
        <w:rPr>
          <w:rFonts w:ascii="Open Sans" w:hAnsi="Open Sans" w:cs="Open Sans"/>
          <w:sz w:val="24"/>
          <w:szCs w:val="24"/>
        </w:rPr>
        <w:t>łącznie</w:t>
      </w:r>
      <w:r w:rsidR="0025414B" w:rsidRPr="00910FB1">
        <w:rPr>
          <w:rFonts w:ascii="Open Sans" w:hAnsi="Open Sans" w:cs="Open Sans"/>
          <w:sz w:val="24"/>
          <w:szCs w:val="24"/>
        </w:rPr>
        <w:t xml:space="preserve"> spełnia następujące warunki</w:t>
      </w:r>
      <w:r w:rsidRPr="00910FB1">
        <w:rPr>
          <w:rFonts w:ascii="Open Sans" w:hAnsi="Open Sans" w:cs="Open Sans"/>
          <w:sz w:val="24"/>
          <w:szCs w:val="24"/>
        </w:rPr>
        <w:t>:</w:t>
      </w:r>
    </w:p>
    <w:p w14:paraId="4B916786" w14:textId="45B7E759" w:rsidR="003F5905" w:rsidRPr="007A1EBE" w:rsidRDefault="003F5905" w:rsidP="00196BD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7A1EBE">
        <w:rPr>
          <w:rFonts w:ascii="Open Sans" w:hAnsi="Open Sans" w:cs="Open Sans"/>
          <w:sz w:val="24"/>
          <w:szCs w:val="24"/>
        </w:rPr>
        <w:t>posiada tytuł magistra lub równorzędny uzyskany na podstawie odrębnych przepisów</w:t>
      </w:r>
      <w:r w:rsidR="00E770AB" w:rsidRPr="007A1EBE">
        <w:rPr>
          <w:rFonts w:ascii="Open Sans" w:hAnsi="Open Sans" w:cs="Open Sans"/>
          <w:sz w:val="24"/>
          <w:szCs w:val="24"/>
        </w:rPr>
        <w:t xml:space="preserve"> (w</w:t>
      </w:r>
      <w:r w:rsidR="00830678" w:rsidRPr="007A1EBE">
        <w:rPr>
          <w:rFonts w:ascii="Open Sans" w:hAnsi="Open Sans" w:cs="Open Sans"/>
          <w:sz w:val="24"/>
          <w:szCs w:val="24"/>
        </w:rPr>
        <w:t> </w:t>
      </w:r>
      <w:r w:rsidR="00E770AB" w:rsidRPr="007A1EBE">
        <w:rPr>
          <w:rFonts w:ascii="Open Sans" w:hAnsi="Open Sans" w:cs="Open Sans"/>
          <w:sz w:val="24"/>
          <w:szCs w:val="24"/>
        </w:rPr>
        <w:t xml:space="preserve">przypadku </w:t>
      </w:r>
      <w:r w:rsidR="004E76F2" w:rsidRPr="007A1EBE">
        <w:rPr>
          <w:rFonts w:ascii="Open Sans" w:hAnsi="Open Sans" w:cs="Open Sans"/>
          <w:sz w:val="24"/>
          <w:szCs w:val="24"/>
        </w:rPr>
        <w:t xml:space="preserve">osoby </w:t>
      </w:r>
      <w:r w:rsidR="00E770AB" w:rsidRPr="007A1EBE">
        <w:rPr>
          <w:rFonts w:ascii="Open Sans" w:hAnsi="Open Sans" w:cs="Open Sans"/>
          <w:sz w:val="24"/>
          <w:szCs w:val="24"/>
        </w:rPr>
        <w:t>kandyd</w:t>
      </w:r>
      <w:r w:rsidR="004E76F2" w:rsidRPr="007A1EBE">
        <w:rPr>
          <w:rFonts w:ascii="Open Sans" w:hAnsi="Open Sans" w:cs="Open Sans"/>
          <w:sz w:val="24"/>
          <w:szCs w:val="24"/>
        </w:rPr>
        <w:t>ującej</w:t>
      </w:r>
      <w:r w:rsidR="00E770AB" w:rsidRPr="007A1EBE">
        <w:rPr>
          <w:rFonts w:ascii="Open Sans" w:hAnsi="Open Sans" w:cs="Open Sans"/>
          <w:sz w:val="24"/>
          <w:szCs w:val="24"/>
        </w:rPr>
        <w:t xml:space="preserve"> studiujące</w:t>
      </w:r>
      <w:r w:rsidR="004E76F2" w:rsidRPr="007A1EBE">
        <w:rPr>
          <w:rFonts w:ascii="Open Sans" w:hAnsi="Open Sans" w:cs="Open Sans"/>
          <w:sz w:val="24"/>
          <w:szCs w:val="24"/>
        </w:rPr>
        <w:t>j</w:t>
      </w:r>
      <w:r w:rsidR="00E770AB" w:rsidRPr="007A1EBE">
        <w:rPr>
          <w:rFonts w:ascii="Open Sans" w:hAnsi="Open Sans" w:cs="Open Sans"/>
          <w:sz w:val="24"/>
          <w:szCs w:val="24"/>
        </w:rPr>
        <w:t xml:space="preserve"> na uczelni będącej w Europejskim Obszarze Szkolnictwa Wyższego </w:t>
      </w:r>
      <w:r w:rsidRPr="007A1EBE">
        <w:rPr>
          <w:rFonts w:ascii="Open Sans" w:hAnsi="Open Sans" w:cs="Open Sans"/>
          <w:sz w:val="24"/>
          <w:szCs w:val="24"/>
        </w:rPr>
        <w:t xml:space="preserve">dopuszczalne jest złożenie oświadczenia, że </w:t>
      </w:r>
      <w:r w:rsidR="004E76F2" w:rsidRPr="007A1EBE">
        <w:rPr>
          <w:rFonts w:ascii="Open Sans" w:hAnsi="Open Sans" w:cs="Open Sans"/>
          <w:sz w:val="24"/>
          <w:szCs w:val="24"/>
        </w:rPr>
        <w:t xml:space="preserve">osoba </w:t>
      </w:r>
      <w:r w:rsidR="00F3647D" w:rsidRPr="007A1EBE">
        <w:rPr>
          <w:rFonts w:ascii="Open Sans" w:hAnsi="Open Sans" w:cs="Open Sans"/>
          <w:sz w:val="24"/>
          <w:szCs w:val="24"/>
        </w:rPr>
        <w:t>kandyd</w:t>
      </w:r>
      <w:r w:rsidR="004E76F2" w:rsidRPr="007A1EBE">
        <w:rPr>
          <w:rFonts w:ascii="Open Sans" w:hAnsi="Open Sans" w:cs="Open Sans"/>
          <w:sz w:val="24"/>
          <w:szCs w:val="24"/>
        </w:rPr>
        <w:t>ująca</w:t>
      </w:r>
      <w:r w:rsidR="00F3647D" w:rsidRPr="007A1EBE">
        <w:rPr>
          <w:rFonts w:ascii="Open Sans" w:hAnsi="Open Sans" w:cs="Open Sans"/>
          <w:sz w:val="24"/>
          <w:szCs w:val="24"/>
        </w:rPr>
        <w:t xml:space="preserve"> </w:t>
      </w:r>
      <w:r w:rsidRPr="007A1EBE">
        <w:rPr>
          <w:rFonts w:ascii="Open Sans" w:hAnsi="Open Sans" w:cs="Open Sans"/>
          <w:sz w:val="24"/>
          <w:szCs w:val="24"/>
        </w:rPr>
        <w:t>będzie posiadał</w:t>
      </w:r>
      <w:r w:rsidR="004E76F2" w:rsidRPr="007A1EBE">
        <w:rPr>
          <w:rFonts w:ascii="Open Sans" w:hAnsi="Open Sans" w:cs="Open Sans"/>
          <w:sz w:val="24"/>
          <w:szCs w:val="24"/>
        </w:rPr>
        <w:t>a</w:t>
      </w:r>
      <w:r w:rsidRPr="007A1EBE">
        <w:rPr>
          <w:rFonts w:ascii="Open Sans" w:hAnsi="Open Sans" w:cs="Open Sans"/>
          <w:sz w:val="24"/>
          <w:szCs w:val="24"/>
        </w:rPr>
        <w:t xml:space="preserve"> </w:t>
      </w:r>
      <w:r w:rsidR="00F3647D" w:rsidRPr="007A1EBE">
        <w:rPr>
          <w:rFonts w:ascii="Open Sans" w:hAnsi="Open Sans" w:cs="Open Sans"/>
          <w:sz w:val="24"/>
          <w:szCs w:val="24"/>
        </w:rPr>
        <w:t xml:space="preserve">ten tytuł </w:t>
      </w:r>
      <w:r w:rsidRPr="007A1EBE">
        <w:rPr>
          <w:rFonts w:ascii="Open Sans" w:hAnsi="Open Sans" w:cs="Open Sans"/>
          <w:sz w:val="24"/>
          <w:szCs w:val="24"/>
        </w:rPr>
        <w:t xml:space="preserve">do </w:t>
      </w:r>
      <w:r w:rsidR="00E770AB" w:rsidRPr="007A1EBE">
        <w:rPr>
          <w:rFonts w:ascii="Open Sans" w:hAnsi="Open Sans" w:cs="Open Sans"/>
          <w:sz w:val="24"/>
          <w:szCs w:val="24"/>
        </w:rPr>
        <w:t>dnia wskazanego w systemie IRK</w:t>
      </w:r>
      <w:r w:rsidRPr="007A1EBE">
        <w:rPr>
          <w:rFonts w:ascii="Open Sans" w:hAnsi="Open Sans" w:cs="Open Sans"/>
          <w:sz w:val="24"/>
          <w:szCs w:val="24"/>
        </w:rPr>
        <w:t>) albo jest absolwentem</w:t>
      </w:r>
      <w:r w:rsidR="004E76F2" w:rsidRPr="007A1EBE">
        <w:rPr>
          <w:rFonts w:ascii="Open Sans" w:hAnsi="Open Sans" w:cs="Open Sans"/>
          <w:sz w:val="24"/>
          <w:szCs w:val="24"/>
        </w:rPr>
        <w:t xml:space="preserve"> lub absolwentką</w:t>
      </w:r>
      <w:r w:rsidRPr="007A1EBE">
        <w:rPr>
          <w:rFonts w:ascii="Open Sans" w:hAnsi="Open Sans" w:cs="Open Sans"/>
          <w:sz w:val="24"/>
          <w:szCs w:val="24"/>
        </w:rPr>
        <w:t xml:space="preserve"> studiów pierwszego stopnia lub studentem, który</w:t>
      </w:r>
      <w:r w:rsidR="00F11F3F" w:rsidRPr="007A1EBE">
        <w:rPr>
          <w:rFonts w:ascii="Open Sans" w:hAnsi="Open Sans" w:cs="Open Sans"/>
          <w:sz w:val="24"/>
          <w:szCs w:val="24"/>
        </w:rPr>
        <w:t>/a</w:t>
      </w:r>
      <w:r w:rsidRPr="007A1EBE">
        <w:rPr>
          <w:rFonts w:ascii="Open Sans" w:hAnsi="Open Sans" w:cs="Open Sans"/>
          <w:sz w:val="24"/>
          <w:szCs w:val="24"/>
        </w:rPr>
        <w:t xml:space="preserve"> ukończył</w:t>
      </w:r>
      <w:r w:rsidR="00F11F3F" w:rsidRPr="007A1EBE">
        <w:rPr>
          <w:rFonts w:ascii="Open Sans" w:hAnsi="Open Sans" w:cs="Open Sans"/>
          <w:sz w:val="24"/>
          <w:szCs w:val="24"/>
        </w:rPr>
        <w:t>/a</w:t>
      </w:r>
      <w:r w:rsidRPr="007A1EBE">
        <w:rPr>
          <w:rFonts w:ascii="Open Sans" w:hAnsi="Open Sans" w:cs="Open Sans"/>
          <w:sz w:val="24"/>
          <w:szCs w:val="24"/>
        </w:rPr>
        <w:t xml:space="preserve"> trzeci rok jednolitych studiów magisterskich i uzyskał</w:t>
      </w:r>
      <w:r w:rsidR="00F11F3F" w:rsidRPr="007A1EBE">
        <w:rPr>
          <w:rFonts w:ascii="Open Sans" w:hAnsi="Open Sans" w:cs="Open Sans"/>
          <w:sz w:val="24"/>
          <w:szCs w:val="24"/>
        </w:rPr>
        <w:t>/a</w:t>
      </w:r>
      <w:r w:rsidRPr="007A1EBE">
        <w:rPr>
          <w:rFonts w:ascii="Open Sans" w:hAnsi="Open Sans" w:cs="Open Sans"/>
          <w:sz w:val="24"/>
          <w:szCs w:val="24"/>
        </w:rPr>
        <w:t xml:space="preserve"> zg</w:t>
      </w:r>
      <w:r w:rsidRPr="007A1EBE">
        <w:rPr>
          <w:rStyle w:val="Odwoanieprzypisukocowego"/>
          <w:rFonts w:ascii="Open Sans" w:hAnsi="Open Sans" w:cs="Open Sans"/>
          <w:sz w:val="24"/>
          <w:szCs w:val="24"/>
          <w:vertAlign w:val="baseline"/>
        </w:rPr>
        <w:t>odę dyrektora szkoły na</w:t>
      </w:r>
      <w:r w:rsidR="001A62F5">
        <w:rPr>
          <w:rStyle w:val="Odwoanieprzypisukocowego"/>
          <w:rFonts w:ascii="Open Sans" w:hAnsi="Open Sans" w:cs="Open Sans"/>
          <w:sz w:val="24"/>
          <w:szCs w:val="24"/>
          <w:vertAlign w:val="baseline"/>
        </w:rPr>
        <w:t> </w:t>
      </w:r>
      <w:r w:rsidRPr="007A1EBE">
        <w:rPr>
          <w:rStyle w:val="Odwoanieprzypisukocowego"/>
          <w:rFonts w:ascii="Open Sans" w:hAnsi="Open Sans" w:cs="Open Sans"/>
          <w:sz w:val="24"/>
          <w:szCs w:val="24"/>
          <w:vertAlign w:val="baseline"/>
        </w:rPr>
        <w:t>wzięci</w:t>
      </w:r>
      <w:r w:rsidR="0025414B" w:rsidRPr="007A1EBE">
        <w:rPr>
          <w:rStyle w:val="Odwoanieprzypisukocowego"/>
          <w:rFonts w:ascii="Open Sans" w:hAnsi="Open Sans" w:cs="Open Sans"/>
          <w:sz w:val="24"/>
          <w:szCs w:val="24"/>
          <w:vertAlign w:val="baseline"/>
        </w:rPr>
        <w:t>e</w:t>
      </w:r>
      <w:r w:rsidRPr="007A1EBE">
        <w:rPr>
          <w:rStyle w:val="Odwoanieprzypisukocowego"/>
          <w:rFonts w:ascii="Open Sans" w:hAnsi="Open Sans" w:cs="Open Sans"/>
          <w:sz w:val="24"/>
          <w:szCs w:val="24"/>
          <w:vertAlign w:val="baseline"/>
        </w:rPr>
        <w:t xml:space="preserve"> udziału w</w:t>
      </w:r>
      <w:r w:rsidR="006F33C9" w:rsidRPr="007A1EBE">
        <w:rPr>
          <w:rStyle w:val="Odwoanieprzypisukocowego"/>
          <w:rFonts w:ascii="Open Sans" w:hAnsi="Open Sans" w:cs="Open Sans"/>
          <w:sz w:val="24"/>
          <w:szCs w:val="24"/>
          <w:vertAlign w:val="baseline"/>
        </w:rPr>
        <w:t> </w:t>
      </w:r>
      <w:r w:rsidRPr="007A1EBE">
        <w:rPr>
          <w:rStyle w:val="Odwoanieprzypisukocowego"/>
          <w:rFonts w:ascii="Open Sans" w:hAnsi="Open Sans" w:cs="Open Sans"/>
          <w:sz w:val="24"/>
          <w:szCs w:val="24"/>
          <w:vertAlign w:val="baseline"/>
        </w:rPr>
        <w:t>rekrutacji z</w:t>
      </w:r>
      <w:r w:rsidR="00F3647D" w:rsidRPr="007A1EBE">
        <w:rPr>
          <w:rStyle w:val="Odwoanieprzypisukocowego"/>
          <w:rFonts w:ascii="Open Sans" w:hAnsi="Open Sans" w:cs="Open Sans"/>
          <w:sz w:val="24"/>
          <w:szCs w:val="24"/>
          <w:vertAlign w:val="baseline"/>
        </w:rPr>
        <w:t xml:space="preserve"> uwagi </w:t>
      </w:r>
      <w:r w:rsidRPr="007A1EBE">
        <w:rPr>
          <w:rStyle w:val="Odwoanieprzypisukocowego"/>
          <w:rFonts w:ascii="Open Sans" w:hAnsi="Open Sans" w:cs="Open Sans"/>
          <w:sz w:val="24"/>
          <w:szCs w:val="24"/>
          <w:vertAlign w:val="baseline"/>
        </w:rPr>
        <w:t xml:space="preserve">na </w:t>
      </w:r>
      <w:r w:rsidR="00F3647D" w:rsidRPr="007A1EBE">
        <w:rPr>
          <w:rFonts w:ascii="Open Sans" w:hAnsi="Open Sans" w:cs="Open Sans"/>
          <w:sz w:val="24"/>
          <w:szCs w:val="24"/>
        </w:rPr>
        <w:t xml:space="preserve">swoje </w:t>
      </w:r>
      <w:r w:rsidRPr="007A1EBE">
        <w:rPr>
          <w:rStyle w:val="Odwoanieprzypisukocowego"/>
          <w:rFonts w:ascii="Open Sans" w:hAnsi="Open Sans" w:cs="Open Sans"/>
          <w:sz w:val="24"/>
          <w:szCs w:val="24"/>
          <w:vertAlign w:val="baseline"/>
        </w:rPr>
        <w:t>osiągnięcia naukowe</w:t>
      </w:r>
      <w:r w:rsidRPr="007A1EBE">
        <w:rPr>
          <w:rFonts w:ascii="Open Sans" w:hAnsi="Open Sans" w:cs="Open Sans"/>
          <w:sz w:val="24"/>
          <w:szCs w:val="24"/>
        </w:rPr>
        <w:t>,</w:t>
      </w:r>
    </w:p>
    <w:p w14:paraId="243D4F41" w14:textId="30CD1874" w:rsidR="003F5905" w:rsidRPr="007A1EBE" w:rsidRDefault="003F5905" w:rsidP="00196BD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7A1EBE">
        <w:rPr>
          <w:rFonts w:ascii="Open Sans" w:hAnsi="Open Sans" w:cs="Open Sans"/>
          <w:sz w:val="24"/>
          <w:szCs w:val="24"/>
        </w:rPr>
        <w:t>dokonał</w:t>
      </w:r>
      <w:r w:rsidR="00F11F3F" w:rsidRPr="007A1EBE">
        <w:rPr>
          <w:rFonts w:ascii="Open Sans" w:hAnsi="Open Sans" w:cs="Open Sans"/>
          <w:sz w:val="24"/>
          <w:szCs w:val="24"/>
        </w:rPr>
        <w:t>a</w:t>
      </w:r>
      <w:r w:rsidRPr="007A1EBE">
        <w:rPr>
          <w:rFonts w:ascii="Open Sans" w:hAnsi="Open Sans" w:cs="Open Sans"/>
          <w:sz w:val="24"/>
          <w:szCs w:val="24"/>
        </w:rPr>
        <w:t xml:space="preserve"> rejestracji w przewidzianym terminie w systemie IRK,</w:t>
      </w:r>
    </w:p>
    <w:p w14:paraId="16B247D4" w14:textId="01191652" w:rsidR="003F5905" w:rsidRPr="007A1EBE" w:rsidRDefault="003F5905" w:rsidP="00196BD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7A1EBE">
        <w:rPr>
          <w:rFonts w:ascii="Open Sans" w:hAnsi="Open Sans" w:cs="Open Sans"/>
          <w:sz w:val="24"/>
          <w:szCs w:val="24"/>
        </w:rPr>
        <w:t>wni</w:t>
      </w:r>
      <w:r w:rsidR="00F11F3F" w:rsidRPr="007A1EBE">
        <w:rPr>
          <w:rFonts w:ascii="Open Sans" w:hAnsi="Open Sans" w:cs="Open Sans"/>
          <w:sz w:val="24"/>
          <w:szCs w:val="24"/>
        </w:rPr>
        <w:t>osła</w:t>
      </w:r>
      <w:r w:rsidRPr="007A1EBE">
        <w:rPr>
          <w:rFonts w:ascii="Open Sans" w:hAnsi="Open Sans" w:cs="Open Sans"/>
          <w:sz w:val="24"/>
          <w:szCs w:val="24"/>
        </w:rPr>
        <w:t xml:space="preserve"> w przewidzianym terminie opłatę rekrutacyjną, w wysokości ustalonej przez Rektora (w</w:t>
      </w:r>
      <w:r w:rsidR="00F11F3F" w:rsidRPr="007A1EBE">
        <w:rPr>
          <w:rFonts w:ascii="Open Sans" w:hAnsi="Open Sans" w:cs="Open Sans"/>
          <w:sz w:val="24"/>
          <w:szCs w:val="24"/>
        </w:rPr>
        <w:t> </w:t>
      </w:r>
      <w:r w:rsidRPr="007A1EBE">
        <w:rPr>
          <w:rFonts w:ascii="Open Sans" w:hAnsi="Open Sans" w:cs="Open Sans"/>
          <w:sz w:val="24"/>
          <w:szCs w:val="24"/>
        </w:rPr>
        <w:t>przypadku udziału w więcej niż jednym postępowaniu kwalifikacyjnym, opłatę należy wnieść za każde z nich).</w:t>
      </w:r>
    </w:p>
    <w:p w14:paraId="5D7FB3EF" w14:textId="30D76D7B" w:rsidR="00005C79" w:rsidRPr="00910FB1" w:rsidRDefault="001B09C3" w:rsidP="00073C26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Wszystkie dane osobowe podane przez </w:t>
      </w:r>
      <w:r w:rsidR="004E76F2" w:rsidRPr="00910FB1">
        <w:rPr>
          <w:rFonts w:ascii="Open Sans" w:hAnsi="Open Sans" w:cs="Open Sans"/>
          <w:sz w:val="24"/>
          <w:szCs w:val="24"/>
        </w:rPr>
        <w:t xml:space="preserve">osoby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4E76F2" w:rsidRPr="00910FB1">
        <w:rPr>
          <w:rFonts w:ascii="Open Sans" w:hAnsi="Open Sans" w:cs="Open Sans"/>
          <w:sz w:val="24"/>
          <w:szCs w:val="24"/>
        </w:rPr>
        <w:t>ujące</w:t>
      </w:r>
      <w:r w:rsidRPr="00910FB1">
        <w:rPr>
          <w:rFonts w:ascii="Open Sans" w:hAnsi="Open Sans" w:cs="Open Sans"/>
          <w:sz w:val="24"/>
          <w:szCs w:val="24"/>
        </w:rPr>
        <w:t xml:space="preserve"> są przetwarzane </w:t>
      </w:r>
      <w:r w:rsidR="00DD17C0" w:rsidRPr="00910FB1">
        <w:rPr>
          <w:rFonts w:ascii="Open Sans" w:hAnsi="Open Sans" w:cs="Open Sans"/>
          <w:sz w:val="24"/>
          <w:szCs w:val="24"/>
        </w:rPr>
        <w:br/>
      </w:r>
      <w:r w:rsidRPr="00910FB1">
        <w:rPr>
          <w:rFonts w:ascii="Open Sans" w:hAnsi="Open Sans" w:cs="Open Sans"/>
          <w:sz w:val="24"/>
          <w:szCs w:val="24"/>
        </w:rPr>
        <w:t xml:space="preserve">i przechowywane </w:t>
      </w:r>
      <w:r w:rsidR="00941CA7" w:rsidRPr="00910FB1">
        <w:rPr>
          <w:rFonts w:ascii="Open Sans" w:hAnsi="Open Sans" w:cs="Open Sans"/>
          <w:sz w:val="24"/>
          <w:szCs w:val="24"/>
        </w:rPr>
        <w:t>na</w:t>
      </w:r>
      <w:r w:rsidRPr="00910FB1">
        <w:rPr>
          <w:rFonts w:ascii="Open Sans" w:hAnsi="Open Sans" w:cs="Open Sans"/>
          <w:sz w:val="24"/>
          <w:szCs w:val="24"/>
        </w:rPr>
        <w:t xml:space="preserve"> potrzeb</w:t>
      </w:r>
      <w:r w:rsidR="00941CA7" w:rsidRPr="00910FB1">
        <w:rPr>
          <w:rFonts w:ascii="Open Sans" w:hAnsi="Open Sans" w:cs="Open Sans"/>
          <w:sz w:val="24"/>
          <w:szCs w:val="24"/>
        </w:rPr>
        <w:t>y</w:t>
      </w:r>
      <w:r w:rsidRPr="00910FB1">
        <w:rPr>
          <w:rFonts w:ascii="Open Sans" w:hAnsi="Open Sans" w:cs="Open Sans"/>
          <w:sz w:val="24"/>
          <w:szCs w:val="24"/>
        </w:rPr>
        <w:t xml:space="preserve"> rekrutacji zgodnie z obowiązującymi przepisami i</w:t>
      </w:r>
      <w:r w:rsidR="001A62F5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podlegają ochronie.</w:t>
      </w:r>
    </w:p>
    <w:p w14:paraId="576F8995" w14:textId="182373FB" w:rsidR="001B09C3" w:rsidRPr="007A1EBE" w:rsidRDefault="001B09C3" w:rsidP="00D31DA0">
      <w:pPr>
        <w:pStyle w:val="Nagwek2"/>
        <w:spacing w:before="240" w:after="240"/>
        <w:rPr>
          <w:rFonts w:ascii="Open Sans" w:hAnsi="Open Sans" w:cs="Open Sans"/>
          <w:b/>
          <w:sz w:val="28"/>
          <w:szCs w:val="28"/>
        </w:rPr>
      </w:pPr>
      <w:bookmarkStart w:id="75" w:name="_Toc169078030"/>
      <w:bookmarkStart w:id="76" w:name="_Toc169782203"/>
      <w:bookmarkStart w:id="77" w:name="_Toc192244030"/>
      <w:r w:rsidRPr="007A1EBE">
        <w:rPr>
          <w:rFonts w:ascii="Open Sans" w:hAnsi="Open Sans" w:cs="Open Sans"/>
          <w:b/>
          <w:color w:val="002060"/>
          <w:sz w:val="28"/>
          <w:szCs w:val="28"/>
        </w:rPr>
        <w:t>Zakres i przebieg postępowania kwalifikacyjnego</w:t>
      </w:r>
      <w:r w:rsidR="00941CA7" w:rsidRPr="007A1EBE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75"/>
      <w:bookmarkEnd w:id="76"/>
      <w:bookmarkEnd w:id="77"/>
    </w:p>
    <w:p w14:paraId="6CFE0CD1" w14:textId="1CDA1144" w:rsidR="001B09C3" w:rsidRPr="00910FB1" w:rsidRDefault="009F546F" w:rsidP="00047771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Celem postępowania kwalifikacyjnego jest wskazanie najlepszych </w:t>
      </w:r>
      <w:r w:rsidR="004E76F2" w:rsidRPr="00910FB1">
        <w:rPr>
          <w:rFonts w:ascii="Open Sans" w:hAnsi="Open Sans" w:cs="Open Sans"/>
          <w:sz w:val="24"/>
          <w:szCs w:val="24"/>
        </w:rPr>
        <w:t>osób</w:t>
      </w:r>
      <w:r w:rsidRPr="00910FB1">
        <w:rPr>
          <w:rFonts w:ascii="Open Sans" w:hAnsi="Open Sans" w:cs="Open Sans"/>
          <w:sz w:val="24"/>
          <w:szCs w:val="24"/>
        </w:rPr>
        <w:t xml:space="preserve"> do</w:t>
      </w:r>
      <w:r w:rsidR="001A62F5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kształcenia w szkole</w:t>
      </w:r>
      <w:r w:rsidR="006E0038" w:rsidRPr="00910FB1">
        <w:rPr>
          <w:rFonts w:ascii="Open Sans" w:hAnsi="Open Sans" w:cs="Open Sans"/>
          <w:sz w:val="24"/>
          <w:szCs w:val="24"/>
        </w:rPr>
        <w:t xml:space="preserve"> doktorskiej</w:t>
      </w:r>
      <w:r w:rsidRPr="00910FB1">
        <w:rPr>
          <w:rFonts w:ascii="Open Sans" w:hAnsi="Open Sans" w:cs="Open Sans"/>
          <w:sz w:val="24"/>
          <w:szCs w:val="24"/>
        </w:rPr>
        <w:t>.</w:t>
      </w:r>
      <w:r w:rsidR="00047771" w:rsidRPr="00910FB1">
        <w:rPr>
          <w:rFonts w:ascii="Open Sans" w:hAnsi="Open Sans" w:cs="Open Sans"/>
          <w:sz w:val="24"/>
          <w:szCs w:val="24"/>
        </w:rPr>
        <w:t xml:space="preserve"> </w:t>
      </w:r>
      <w:r w:rsidR="001B09C3" w:rsidRPr="00910FB1">
        <w:rPr>
          <w:rFonts w:ascii="Open Sans" w:hAnsi="Open Sans" w:cs="Open Sans"/>
          <w:sz w:val="24"/>
          <w:szCs w:val="24"/>
        </w:rPr>
        <w:t xml:space="preserve">W postępowaniu kwalifikacyjnym uwzględnia się ocenę: </w:t>
      </w:r>
    </w:p>
    <w:p w14:paraId="693E9925" w14:textId="07E1FE5A" w:rsidR="001B09C3" w:rsidRPr="00910FB1" w:rsidRDefault="001B09C3" w:rsidP="00196BDE">
      <w:pPr>
        <w:pStyle w:val="Akapitzlist"/>
        <w:numPr>
          <w:ilvl w:val="0"/>
          <w:numId w:val="29"/>
        </w:num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zaproponowanego przez </w:t>
      </w:r>
      <w:r w:rsidR="004E76F2" w:rsidRPr="00910FB1">
        <w:rPr>
          <w:rFonts w:ascii="Open Sans" w:hAnsi="Open Sans" w:cs="Open Sans"/>
          <w:sz w:val="24"/>
          <w:szCs w:val="24"/>
        </w:rPr>
        <w:t xml:space="preserve">osobę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4E76F2" w:rsidRPr="00910FB1">
        <w:rPr>
          <w:rFonts w:ascii="Open Sans" w:hAnsi="Open Sans" w:cs="Open Sans"/>
          <w:sz w:val="24"/>
          <w:szCs w:val="24"/>
        </w:rPr>
        <w:t>ującą</w:t>
      </w:r>
      <w:r w:rsidRPr="00910FB1">
        <w:rPr>
          <w:rFonts w:ascii="Open Sans" w:hAnsi="Open Sans" w:cs="Open Sans"/>
          <w:sz w:val="24"/>
          <w:szCs w:val="24"/>
        </w:rPr>
        <w:t xml:space="preserve"> projektu badawczego</w:t>
      </w:r>
      <w:r w:rsidR="00F10594" w:rsidRPr="00910FB1">
        <w:rPr>
          <w:rFonts w:ascii="Open Sans" w:hAnsi="Open Sans" w:cs="Open Sans"/>
          <w:sz w:val="24"/>
          <w:szCs w:val="24"/>
        </w:rPr>
        <w:t>,</w:t>
      </w:r>
    </w:p>
    <w:p w14:paraId="21861DF3" w14:textId="7F4495AE" w:rsidR="001B09C3" w:rsidRPr="00910FB1" w:rsidRDefault="001B09C3" w:rsidP="00196BDE">
      <w:pPr>
        <w:pStyle w:val="Akapitzlist"/>
        <w:numPr>
          <w:ilvl w:val="0"/>
          <w:numId w:val="29"/>
        </w:num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lastRenderedPageBreak/>
        <w:t xml:space="preserve">aktywności naukowej </w:t>
      </w:r>
      <w:r w:rsidR="004E76F2" w:rsidRPr="00910FB1">
        <w:rPr>
          <w:rFonts w:ascii="Open Sans" w:hAnsi="Open Sans" w:cs="Open Sans"/>
          <w:sz w:val="24"/>
          <w:szCs w:val="24"/>
        </w:rPr>
        <w:t xml:space="preserve">osoby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4E76F2" w:rsidRPr="00910FB1">
        <w:rPr>
          <w:rFonts w:ascii="Open Sans" w:hAnsi="Open Sans" w:cs="Open Sans"/>
          <w:sz w:val="24"/>
          <w:szCs w:val="24"/>
        </w:rPr>
        <w:t>ującej</w:t>
      </w:r>
      <w:r w:rsidRPr="00910FB1">
        <w:rPr>
          <w:rFonts w:ascii="Open Sans" w:hAnsi="Open Sans" w:cs="Open Sans"/>
          <w:sz w:val="24"/>
          <w:szCs w:val="24"/>
        </w:rPr>
        <w:t xml:space="preserve"> na podstawie CV lub życiorysu</w:t>
      </w:r>
      <w:r w:rsidR="00F3647D" w:rsidRPr="00910FB1">
        <w:rPr>
          <w:rFonts w:ascii="Open Sans" w:hAnsi="Open Sans" w:cs="Open Sans"/>
          <w:sz w:val="24"/>
          <w:szCs w:val="24"/>
        </w:rPr>
        <w:t>,</w:t>
      </w:r>
      <w:r w:rsidRPr="00910FB1">
        <w:rPr>
          <w:rFonts w:ascii="Open Sans" w:hAnsi="Open Sans" w:cs="Open Sans"/>
          <w:sz w:val="24"/>
          <w:szCs w:val="24"/>
        </w:rPr>
        <w:t xml:space="preserve"> udokumentowanej skanami materiałów załączonymi do wniosku o przyjęcie do </w:t>
      </w:r>
      <w:r w:rsidR="00F10594" w:rsidRPr="00910FB1">
        <w:rPr>
          <w:rFonts w:ascii="Open Sans" w:hAnsi="Open Sans" w:cs="Open Sans"/>
          <w:sz w:val="24"/>
          <w:szCs w:val="24"/>
        </w:rPr>
        <w:t>s</w:t>
      </w:r>
      <w:r w:rsidRPr="00910FB1">
        <w:rPr>
          <w:rFonts w:ascii="Open Sans" w:hAnsi="Open Sans" w:cs="Open Sans"/>
          <w:sz w:val="24"/>
          <w:szCs w:val="24"/>
        </w:rPr>
        <w:t>zkoły</w:t>
      </w:r>
      <w:r w:rsidR="00F10594" w:rsidRPr="00910FB1">
        <w:rPr>
          <w:rFonts w:ascii="Open Sans" w:hAnsi="Open Sans" w:cs="Open Sans"/>
          <w:sz w:val="24"/>
          <w:szCs w:val="24"/>
        </w:rPr>
        <w:t>,</w:t>
      </w:r>
    </w:p>
    <w:p w14:paraId="18D0A225" w14:textId="4F5D47DC" w:rsidR="00F10594" w:rsidRPr="00910FB1" w:rsidRDefault="001B09C3" w:rsidP="00196BDE">
      <w:pPr>
        <w:pStyle w:val="Akapitzlist"/>
        <w:numPr>
          <w:ilvl w:val="0"/>
          <w:numId w:val="29"/>
        </w:num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rozmowy kwalifikacyjnej z </w:t>
      </w:r>
      <w:r w:rsidR="004E76F2" w:rsidRPr="00910FB1">
        <w:rPr>
          <w:rFonts w:ascii="Open Sans" w:hAnsi="Open Sans" w:cs="Open Sans"/>
          <w:sz w:val="24"/>
          <w:szCs w:val="24"/>
        </w:rPr>
        <w:t xml:space="preserve">osobą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4E76F2" w:rsidRPr="00910FB1">
        <w:rPr>
          <w:rFonts w:ascii="Open Sans" w:hAnsi="Open Sans" w:cs="Open Sans"/>
          <w:sz w:val="24"/>
          <w:szCs w:val="24"/>
        </w:rPr>
        <w:t>ującą</w:t>
      </w:r>
      <w:r w:rsidR="00F10594" w:rsidRPr="00910FB1">
        <w:rPr>
          <w:rFonts w:ascii="Open Sans" w:hAnsi="Open Sans" w:cs="Open Sans"/>
          <w:sz w:val="24"/>
          <w:szCs w:val="24"/>
        </w:rPr>
        <w:t xml:space="preserve"> </w:t>
      </w:r>
      <w:r w:rsidR="005F4CDB" w:rsidRPr="00910FB1">
        <w:rPr>
          <w:rFonts w:ascii="Open Sans" w:hAnsi="Open Sans" w:cs="Open Sans"/>
          <w:sz w:val="24"/>
          <w:szCs w:val="24"/>
        </w:rPr>
        <w:t>i/</w:t>
      </w:r>
      <w:r w:rsidR="00F10594" w:rsidRPr="00910FB1">
        <w:rPr>
          <w:rFonts w:ascii="Open Sans" w:hAnsi="Open Sans" w:cs="Open Sans"/>
          <w:sz w:val="24"/>
          <w:szCs w:val="24"/>
        </w:rPr>
        <w:t>lub egzaminu</w:t>
      </w:r>
      <w:r w:rsidRPr="00910FB1">
        <w:rPr>
          <w:rFonts w:ascii="Open Sans" w:hAnsi="Open Sans" w:cs="Open Sans"/>
          <w:sz w:val="24"/>
          <w:szCs w:val="24"/>
        </w:rPr>
        <w:t xml:space="preserve">, </w:t>
      </w:r>
    </w:p>
    <w:p w14:paraId="3137B045" w14:textId="27C056DA" w:rsidR="001B09C3" w:rsidRPr="00910FB1" w:rsidRDefault="001B09C3" w:rsidP="00196BDE">
      <w:pPr>
        <w:pStyle w:val="Akapitzlist"/>
        <w:numPr>
          <w:ilvl w:val="0"/>
          <w:numId w:val="29"/>
        </w:num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innych osiągnięć. </w:t>
      </w:r>
    </w:p>
    <w:p w14:paraId="0C196EFB" w14:textId="2549FAE9" w:rsidR="00EE7CC2" w:rsidRPr="00910FB1" w:rsidRDefault="001B09C3" w:rsidP="00073C26">
      <w:pPr>
        <w:ind w:firstLine="567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Postępowanie kwalifikacyjne może być </w:t>
      </w:r>
      <w:r w:rsidR="005F4CDB" w:rsidRPr="00910FB1">
        <w:rPr>
          <w:rFonts w:ascii="Open Sans" w:hAnsi="Open Sans" w:cs="Open Sans"/>
          <w:sz w:val="24"/>
          <w:szCs w:val="24"/>
        </w:rPr>
        <w:t xml:space="preserve">jedno lub </w:t>
      </w:r>
      <w:r w:rsidRPr="00910FB1">
        <w:rPr>
          <w:rFonts w:ascii="Open Sans" w:hAnsi="Open Sans" w:cs="Open Sans"/>
          <w:sz w:val="24"/>
          <w:szCs w:val="24"/>
        </w:rPr>
        <w:t>dwuetapowe</w:t>
      </w:r>
      <w:r w:rsidR="005F4CDB" w:rsidRPr="00910FB1">
        <w:rPr>
          <w:rFonts w:ascii="Open Sans" w:hAnsi="Open Sans" w:cs="Open Sans"/>
          <w:sz w:val="24"/>
          <w:szCs w:val="24"/>
        </w:rPr>
        <w:t xml:space="preserve"> w zależności od szkoły doktorskiej.</w:t>
      </w:r>
      <w:r w:rsidR="00EE7CC2" w:rsidRPr="00910FB1">
        <w:rPr>
          <w:rFonts w:ascii="Open Sans" w:hAnsi="Open Sans" w:cs="Open Sans"/>
          <w:sz w:val="24"/>
          <w:szCs w:val="24"/>
        </w:rPr>
        <w:t xml:space="preserve"> Podobnie</w:t>
      </w:r>
      <w:r w:rsidR="00F3647D" w:rsidRPr="00910FB1">
        <w:rPr>
          <w:rFonts w:ascii="Open Sans" w:hAnsi="Open Sans" w:cs="Open Sans"/>
          <w:sz w:val="24"/>
          <w:szCs w:val="24"/>
        </w:rPr>
        <w:t>,</w:t>
      </w:r>
      <w:r w:rsidR="00EE7CC2" w:rsidRPr="00910FB1">
        <w:rPr>
          <w:rFonts w:ascii="Open Sans" w:hAnsi="Open Sans" w:cs="Open Sans"/>
          <w:sz w:val="24"/>
          <w:szCs w:val="24"/>
        </w:rPr>
        <w:t xml:space="preserve"> w szkoł</w:t>
      </w:r>
      <w:r w:rsidR="00F3647D" w:rsidRPr="00910FB1">
        <w:rPr>
          <w:rFonts w:ascii="Open Sans" w:hAnsi="Open Sans" w:cs="Open Sans"/>
          <w:sz w:val="24"/>
          <w:szCs w:val="24"/>
        </w:rPr>
        <w:t>ach przyznawana jest różna</w:t>
      </w:r>
      <w:r w:rsidR="00EE7CC2" w:rsidRPr="00910FB1">
        <w:rPr>
          <w:rFonts w:ascii="Open Sans" w:hAnsi="Open Sans" w:cs="Open Sans"/>
          <w:sz w:val="24"/>
          <w:szCs w:val="24"/>
        </w:rPr>
        <w:t xml:space="preserve"> liczba punktów za poszczególne </w:t>
      </w:r>
      <w:r w:rsidR="00367B76" w:rsidRPr="00910FB1">
        <w:rPr>
          <w:rFonts w:ascii="Open Sans" w:hAnsi="Open Sans" w:cs="Open Sans"/>
          <w:sz w:val="24"/>
          <w:szCs w:val="24"/>
        </w:rPr>
        <w:t>etapy</w:t>
      </w:r>
      <w:r w:rsidR="00EE7CC2" w:rsidRPr="00910FB1">
        <w:rPr>
          <w:rFonts w:ascii="Open Sans" w:hAnsi="Open Sans" w:cs="Open Sans"/>
          <w:sz w:val="24"/>
          <w:szCs w:val="24"/>
        </w:rPr>
        <w:t xml:space="preserve"> postępowania kwalifikacyjnego, a</w:t>
      </w:r>
      <w:r w:rsidR="001A62F5">
        <w:rPr>
          <w:rFonts w:ascii="Open Sans" w:hAnsi="Open Sans" w:cs="Open Sans"/>
          <w:sz w:val="24"/>
          <w:szCs w:val="24"/>
        </w:rPr>
        <w:t> </w:t>
      </w:r>
      <w:r w:rsidR="00EE7CC2" w:rsidRPr="00910FB1">
        <w:rPr>
          <w:rFonts w:ascii="Open Sans" w:hAnsi="Open Sans" w:cs="Open Sans"/>
          <w:sz w:val="24"/>
          <w:szCs w:val="24"/>
        </w:rPr>
        <w:t>także</w:t>
      </w:r>
      <w:r w:rsidR="001A62F5">
        <w:rPr>
          <w:rFonts w:ascii="Open Sans" w:hAnsi="Open Sans" w:cs="Open Sans"/>
          <w:sz w:val="24"/>
          <w:szCs w:val="24"/>
        </w:rPr>
        <w:t> </w:t>
      </w:r>
      <w:r w:rsidR="00047771" w:rsidRPr="00910FB1">
        <w:rPr>
          <w:rFonts w:ascii="Open Sans" w:hAnsi="Open Sans" w:cs="Open Sans"/>
          <w:sz w:val="24"/>
          <w:szCs w:val="24"/>
        </w:rPr>
        <w:t>wymagana</w:t>
      </w:r>
      <w:r w:rsidR="00367B76" w:rsidRPr="00910FB1">
        <w:rPr>
          <w:rFonts w:ascii="Open Sans" w:hAnsi="Open Sans" w:cs="Open Sans"/>
          <w:sz w:val="24"/>
          <w:szCs w:val="24"/>
        </w:rPr>
        <w:t xml:space="preserve"> jest</w:t>
      </w:r>
      <w:r w:rsidR="00047771" w:rsidRPr="00910FB1">
        <w:rPr>
          <w:rFonts w:ascii="Open Sans" w:hAnsi="Open Sans" w:cs="Open Sans"/>
          <w:sz w:val="24"/>
          <w:szCs w:val="24"/>
        </w:rPr>
        <w:t xml:space="preserve"> różna </w:t>
      </w:r>
      <w:r w:rsidR="00EE7CC2" w:rsidRPr="00910FB1">
        <w:rPr>
          <w:rFonts w:ascii="Open Sans" w:hAnsi="Open Sans" w:cs="Open Sans"/>
          <w:sz w:val="24"/>
          <w:szCs w:val="24"/>
        </w:rPr>
        <w:t xml:space="preserve">minimalna liczba punktów koniecznych do uzyskania </w:t>
      </w:r>
      <w:r w:rsidR="00047771" w:rsidRPr="00910FB1">
        <w:rPr>
          <w:rFonts w:ascii="Open Sans" w:hAnsi="Open Sans" w:cs="Open Sans"/>
          <w:sz w:val="24"/>
          <w:szCs w:val="24"/>
        </w:rPr>
        <w:t>z</w:t>
      </w:r>
      <w:r w:rsidR="00EE7CC2" w:rsidRPr="00910FB1">
        <w:rPr>
          <w:rFonts w:ascii="Open Sans" w:hAnsi="Open Sans" w:cs="Open Sans"/>
          <w:sz w:val="24"/>
          <w:szCs w:val="24"/>
        </w:rPr>
        <w:t xml:space="preserve"> poszczególnych </w:t>
      </w:r>
      <w:r w:rsidR="00367B76" w:rsidRPr="00910FB1">
        <w:rPr>
          <w:rFonts w:ascii="Open Sans" w:hAnsi="Open Sans" w:cs="Open Sans"/>
          <w:sz w:val="24"/>
          <w:szCs w:val="24"/>
        </w:rPr>
        <w:t>etapów</w:t>
      </w:r>
      <w:r w:rsidR="00EE7CC2" w:rsidRPr="00910FB1">
        <w:rPr>
          <w:rFonts w:ascii="Open Sans" w:hAnsi="Open Sans" w:cs="Open Sans"/>
          <w:sz w:val="24"/>
          <w:szCs w:val="24"/>
        </w:rPr>
        <w:t xml:space="preserve"> postępowania.</w:t>
      </w:r>
      <w:r w:rsidR="00F02781" w:rsidRPr="00910FB1">
        <w:rPr>
          <w:rFonts w:ascii="Open Sans" w:hAnsi="Open Sans" w:cs="Open Sans"/>
          <w:sz w:val="24"/>
          <w:szCs w:val="24"/>
        </w:rPr>
        <w:t xml:space="preserve"> Szczegółowe informacje można uzyskać na</w:t>
      </w:r>
      <w:r w:rsidR="00F11F3F" w:rsidRPr="00910FB1">
        <w:rPr>
          <w:rFonts w:ascii="Open Sans" w:hAnsi="Open Sans" w:cs="Open Sans"/>
          <w:sz w:val="24"/>
          <w:szCs w:val="24"/>
        </w:rPr>
        <w:t> </w:t>
      </w:r>
      <w:r w:rsidR="00F02781" w:rsidRPr="00910FB1">
        <w:rPr>
          <w:rFonts w:ascii="Open Sans" w:hAnsi="Open Sans" w:cs="Open Sans"/>
          <w:sz w:val="24"/>
          <w:szCs w:val="24"/>
        </w:rPr>
        <w:t xml:space="preserve">stronie </w:t>
      </w:r>
      <w:r w:rsidR="00F11F3F" w:rsidRPr="00910FB1">
        <w:rPr>
          <w:rFonts w:ascii="Open Sans" w:hAnsi="Open Sans" w:cs="Open Sans"/>
          <w:sz w:val="24"/>
          <w:szCs w:val="24"/>
        </w:rPr>
        <w:t xml:space="preserve">internetowej </w:t>
      </w:r>
      <w:r w:rsidR="00F02781" w:rsidRPr="00910FB1">
        <w:rPr>
          <w:rFonts w:ascii="Open Sans" w:hAnsi="Open Sans" w:cs="Open Sans"/>
          <w:sz w:val="24"/>
          <w:szCs w:val="24"/>
        </w:rPr>
        <w:t>wybranej szkoły.</w:t>
      </w:r>
    </w:p>
    <w:p w14:paraId="7FAF29CA" w14:textId="5DDDC4B9" w:rsidR="00B7080A" w:rsidRPr="00910FB1" w:rsidRDefault="00B7080A" w:rsidP="00073C26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Zespół kwalifikacyjny może postanowić, że wnioski w danej dyscyplinie (a</w:t>
      </w:r>
      <w:r w:rsidR="001A62F5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w</w:t>
      </w:r>
      <w:r w:rsidR="001A62F5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przypadku </w:t>
      </w:r>
      <w:proofErr w:type="spellStart"/>
      <w:r w:rsidRPr="00910FB1">
        <w:rPr>
          <w:rFonts w:ascii="Open Sans" w:hAnsi="Open Sans" w:cs="Open Sans"/>
          <w:sz w:val="24"/>
          <w:szCs w:val="24"/>
        </w:rPr>
        <w:t>Międzydziedzinowej</w:t>
      </w:r>
      <w:proofErr w:type="spellEnd"/>
      <w:r w:rsidRPr="00910FB1">
        <w:rPr>
          <w:rFonts w:ascii="Open Sans" w:hAnsi="Open Sans" w:cs="Open Sans"/>
          <w:sz w:val="24"/>
          <w:szCs w:val="24"/>
        </w:rPr>
        <w:t xml:space="preserve"> Szkoły Doktorskiej – </w:t>
      </w:r>
      <w:r w:rsidR="00F3647D" w:rsidRPr="00910FB1">
        <w:rPr>
          <w:rFonts w:ascii="Open Sans" w:hAnsi="Open Sans" w:cs="Open Sans"/>
          <w:sz w:val="24"/>
          <w:szCs w:val="24"/>
        </w:rPr>
        <w:t xml:space="preserve">w danej </w:t>
      </w:r>
      <w:r w:rsidRPr="00910FB1">
        <w:rPr>
          <w:rFonts w:ascii="Open Sans" w:hAnsi="Open Sans" w:cs="Open Sans"/>
          <w:sz w:val="24"/>
          <w:szCs w:val="24"/>
        </w:rPr>
        <w:t xml:space="preserve">specjalizacji) podlegają recenzji przed rozpoczęciem rozmów kwalifikacyjnych. </w:t>
      </w:r>
    </w:p>
    <w:p w14:paraId="7DE31501" w14:textId="5C4DC036" w:rsidR="00B7080A" w:rsidRPr="00910FB1" w:rsidRDefault="00B7080A" w:rsidP="00073C26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Recenzentów wybiera zespół kwalifikacyjny, a dane recenzentów są</w:t>
      </w:r>
      <w:r w:rsidR="00D67167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niejawne. Treść recenzji udostępnia się do wglądu </w:t>
      </w:r>
      <w:r w:rsidR="004E76F2" w:rsidRPr="00910FB1">
        <w:rPr>
          <w:rFonts w:ascii="Open Sans" w:hAnsi="Open Sans" w:cs="Open Sans"/>
          <w:sz w:val="24"/>
          <w:szCs w:val="24"/>
        </w:rPr>
        <w:t xml:space="preserve">osobie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4E76F2" w:rsidRPr="00910FB1">
        <w:rPr>
          <w:rFonts w:ascii="Open Sans" w:hAnsi="Open Sans" w:cs="Open Sans"/>
          <w:sz w:val="24"/>
          <w:szCs w:val="24"/>
        </w:rPr>
        <w:t>ującej</w:t>
      </w:r>
      <w:r w:rsidRPr="00910FB1">
        <w:rPr>
          <w:rFonts w:ascii="Open Sans" w:hAnsi="Open Sans" w:cs="Open Sans"/>
          <w:sz w:val="24"/>
          <w:szCs w:val="24"/>
        </w:rPr>
        <w:t>, które</w:t>
      </w:r>
      <w:r w:rsidR="004E76F2" w:rsidRPr="00910FB1">
        <w:rPr>
          <w:rFonts w:ascii="Open Sans" w:hAnsi="Open Sans" w:cs="Open Sans"/>
          <w:sz w:val="24"/>
          <w:szCs w:val="24"/>
        </w:rPr>
        <w:t>j</w:t>
      </w:r>
      <w:r w:rsidR="001A62F5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dotyczy, na je</w:t>
      </w:r>
      <w:r w:rsidR="004E76F2" w:rsidRPr="00910FB1">
        <w:rPr>
          <w:rFonts w:ascii="Open Sans" w:hAnsi="Open Sans" w:cs="Open Sans"/>
          <w:sz w:val="24"/>
          <w:szCs w:val="24"/>
        </w:rPr>
        <w:t>j</w:t>
      </w:r>
      <w:r w:rsidRPr="00910FB1">
        <w:rPr>
          <w:rFonts w:ascii="Open Sans" w:hAnsi="Open Sans" w:cs="Open Sans"/>
          <w:sz w:val="24"/>
          <w:szCs w:val="24"/>
        </w:rPr>
        <w:t xml:space="preserve"> wniosek.</w:t>
      </w:r>
    </w:p>
    <w:p w14:paraId="0938FEB1" w14:textId="7241C066" w:rsidR="00B7080A" w:rsidRPr="00910FB1" w:rsidRDefault="00B7080A" w:rsidP="00073C26">
      <w:pPr>
        <w:ind w:firstLine="709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W postępowaniu kwalifikacyjnym brana </w:t>
      </w:r>
      <w:r w:rsidR="001C54A8" w:rsidRPr="00910FB1">
        <w:rPr>
          <w:rFonts w:ascii="Open Sans" w:hAnsi="Open Sans" w:cs="Open Sans"/>
          <w:sz w:val="24"/>
          <w:szCs w:val="24"/>
        </w:rPr>
        <w:t xml:space="preserve">jest </w:t>
      </w:r>
      <w:r w:rsidRPr="00910FB1">
        <w:rPr>
          <w:rFonts w:ascii="Open Sans" w:hAnsi="Open Sans" w:cs="Open Sans"/>
          <w:sz w:val="24"/>
          <w:szCs w:val="24"/>
        </w:rPr>
        <w:t xml:space="preserve">pod uwagę aktywność naukowa </w:t>
      </w:r>
      <w:r w:rsidR="004E76F2" w:rsidRPr="00910FB1">
        <w:rPr>
          <w:rFonts w:ascii="Open Sans" w:hAnsi="Open Sans" w:cs="Open Sans"/>
          <w:sz w:val="24"/>
          <w:szCs w:val="24"/>
        </w:rPr>
        <w:t xml:space="preserve">osoby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4E76F2" w:rsidRPr="00910FB1">
        <w:rPr>
          <w:rFonts w:ascii="Open Sans" w:hAnsi="Open Sans" w:cs="Open Sans"/>
          <w:sz w:val="24"/>
          <w:szCs w:val="24"/>
        </w:rPr>
        <w:t>ującej</w:t>
      </w:r>
      <w:r w:rsidRPr="00910FB1">
        <w:rPr>
          <w:rFonts w:ascii="Open Sans" w:hAnsi="Open Sans" w:cs="Open Sans"/>
          <w:sz w:val="24"/>
          <w:szCs w:val="24"/>
        </w:rPr>
        <w:t xml:space="preserve"> z okresu pięciu lat poprzedzających </w:t>
      </w:r>
      <w:r w:rsidR="00E7744E" w:rsidRPr="00910FB1">
        <w:rPr>
          <w:rFonts w:ascii="Open Sans" w:hAnsi="Open Sans" w:cs="Open Sans"/>
          <w:sz w:val="24"/>
          <w:szCs w:val="24"/>
        </w:rPr>
        <w:t>datę upływu składania dokumentów</w:t>
      </w:r>
      <w:r w:rsidRPr="00910FB1">
        <w:rPr>
          <w:rFonts w:ascii="Open Sans" w:hAnsi="Open Sans" w:cs="Open Sans"/>
          <w:sz w:val="24"/>
          <w:szCs w:val="24"/>
        </w:rPr>
        <w:t xml:space="preserve">. Wydłużenie tego terminu następuje, </w:t>
      </w:r>
      <w:r w:rsidR="00FB0517" w:rsidRPr="00910FB1">
        <w:rPr>
          <w:rFonts w:ascii="Open Sans" w:hAnsi="Open Sans" w:cs="Open Sans"/>
          <w:sz w:val="24"/>
          <w:szCs w:val="24"/>
        </w:rPr>
        <w:t>o ile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4E76F2" w:rsidRPr="00910FB1">
        <w:rPr>
          <w:rFonts w:ascii="Open Sans" w:hAnsi="Open Sans" w:cs="Open Sans"/>
          <w:sz w:val="24"/>
          <w:szCs w:val="24"/>
        </w:rPr>
        <w:t xml:space="preserve">osoba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4E76F2" w:rsidRPr="00910FB1">
        <w:rPr>
          <w:rFonts w:ascii="Open Sans" w:hAnsi="Open Sans" w:cs="Open Sans"/>
          <w:sz w:val="24"/>
          <w:szCs w:val="24"/>
        </w:rPr>
        <w:t>ująca</w:t>
      </w:r>
      <w:r w:rsidRPr="00910FB1">
        <w:rPr>
          <w:rFonts w:ascii="Open Sans" w:hAnsi="Open Sans" w:cs="Open Sans"/>
          <w:sz w:val="24"/>
          <w:szCs w:val="24"/>
        </w:rPr>
        <w:t xml:space="preserve"> został</w:t>
      </w:r>
      <w:r w:rsidR="004E76F2" w:rsidRPr="00910FB1">
        <w:rPr>
          <w:rFonts w:ascii="Open Sans" w:hAnsi="Open Sans" w:cs="Open Sans"/>
          <w:sz w:val="24"/>
          <w:szCs w:val="24"/>
        </w:rPr>
        <w:t xml:space="preserve">a </w:t>
      </w:r>
      <w:r w:rsidRPr="00910FB1">
        <w:rPr>
          <w:rFonts w:ascii="Open Sans" w:hAnsi="Open Sans" w:cs="Open Sans"/>
          <w:sz w:val="24"/>
          <w:szCs w:val="24"/>
        </w:rPr>
        <w:t>rodzicem, o dwa lata na każde dziecko.</w:t>
      </w:r>
      <w:r w:rsidRPr="00910FB1">
        <w:rPr>
          <w:rFonts w:ascii="Open Sans" w:hAnsi="Open Sans" w:cs="Open Sans"/>
          <w:color w:val="000000"/>
          <w:sz w:val="24"/>
          <w:szCs w:val="24"/>
        </w:rPr>
        <w:t xml:space="preserve"> </w:t>
      </w:r>
    </w:p>
    <w:p w14:paraId="383616D4" w14:textId="2F59AF83" w:rsidR="002C0B62" w:rsidRPr="00910FB1" w:rsidRDefault="00B7080A" w:rsidP="00073C26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Rozmowa kwalifikacyjna z </w:t>
      </w:r>
      <w:r w:rsidR="004E76F2" w:rsidRPr="00910FB1">
        <w:rPr>
          <w:rFonts w:ascii="Open Sans" w:hAnsi="Open Sans" w:cs="Open Sans"/>
          <w:sz w:val="24"/>
          <w:szCs w:val="24"/>
        </w:rPr>
        <w:t xml:space="preserve">osobą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4E76F2" w:rsidRPr="00910FB1">
        <w:rPr>
          <w:rFonts w:ascii="Open Sans" w:hAnsi="Open Sans" w:cs="Open Sans"/>
          <w:sz w:val="24"/>
          <w:szCs w:val="24"/>
        </w:rPr>
        <w:t>ującą</w:t>
      </w:r>
      <w:r w:rsidRPr="00910FB1">
        <w:rPr>
          <w:rFonts w:ascii="Open Sans" w:hAnsi="Open Sans" w:cs="Open Sans"/>
          <w:sz w:val="24"/>
          <w:szCs w:val="24"/>
        </w:rPr>
        <w:t xml:space="preserve"> trwa nie krócej niż 15 minut, chyba że </w:t>
      </w:r>
      <w:r w:rsidR="004E76F2" w:rsidRPr="00910FB1">
        <w:rPr>
          <w:rFonts w:ascii="Open Sans" w:hAnsi="Open Sans" w:cs="Open Sans"/>
          <w:sz w:val="24"/>
          <w:szCs w:val="24"/>
        </w:rPr>
        <w:t xml:space="preserve">osoba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4E76F2" w:rsidRPr="00910FB1">
        <w:rPr>
          <w:rFonts w:ascii="Open Sans" w:hAnsi="Open Sans" w:cs="Open Sans"/>
          <w:sz w:val="24"/>
          <w:szCs w:val="24"/>
        </w:rPr>
        <w:t>ująca</w:t>
      </w:r>
      <w:r w:rsidRPr="00910FB1">
        <w:rPr>
          <w:rFonts w:ascii="Open Sans" w:hAnsi="Open Sans" w:cs="Open Sans"/>
          <w:sz w:val="24"/>
          <w:szCs w:val="24"/>
        </w:rPr>
        <w:t xml:space="preserve"> zakończy ją wcześniej. </w:t>
      </w:r>
      <w:r w:rsidR="003A1C13" w:rsidRPr="00910FB1">
        <w:rPr>
          <w:rFonts w:ascii="Open Sans" w:hAnsi="Open Sans" w:cs="Open Sans"/>
          <w:sz w:val="24"/>
          <w:szCs w:val="24"/>
        </w:rPr>
        <w:t>P</w:t>
      </w:r>
      <w:r w:rsidR="002C0B62" w:rsidRPr="00910FB1">
        <w:rPr>
          <w:rFonts w:ascii="Open Sans" w:hAnsi="Open Sans" w:cs="Open Sans"/>
          <w:sz w:val="24"/>
          <w:szCs w:val="24"/>
        </w:rPr>
        <w:t xml:space="preserve">rzed rozpoczęciem rozmowy </w:t>
      </w:r>
      <w:r w:rsidR="004E76F2" w:rsidRPr="00910FB1">
        <w:rPr>
          <w:rFonts w:ascii="Open Sans" w:hAnsi="Open Sans" w:cs="Open Sans"/>
          <w:sz w:val="24"/>
          <w:szCs w:val="24"/>
        </w:rPr>
        <w:t xml:space="preserve">osoba </w:t>
      </w:r>
      <w:r w:rsidR="003A1C13" w:rsidRPr="00910FB1">
        <w:rPr>
          <w:rFonts w:ascii="Open Sans" w:hAnsi="Open Sans" w:cs="Open Sans"/>
          <w:sz w:val="24"/>
          <w:szCs w:val="24"/>
        </w:rPr>
        <w:t>kandyd</w:t>
      </w:r>
      <w:r w:rsidR="004E76F2" w:rsidRPr="00910FB1">
        <w:rPr>
          <w:rFonts w:ascii="Open Sans" w:hAnsi="Open Sans" w:cs="Open Sans"/>
          <w:sz w:val="24"/>
          <w:szCs w:val="24"/>
        </w:rPr>
        <w:t>ująca</w:t>
      </w:r>
      <w:r w:rsidR="003A1C13" w:rsidRPr="00910FB1">
        <w:rPr>
          <w:rFonts w:ascii="Open Sans" w:hAnsi="Open Sans" w:cs="Open Sans"/>
          <w:sz w:val="24"/>
          <w:szCs w:val="24"/>
        </w:rPr>
        <w:t xml:space="preserve"> </w:t>
      </w:r>
      <w:r w:rsidR="002C0B62" w:rsidRPr="00910FB1">
        <w:rPr>
          <w:rFonts w:ascii="Open Sans" w:hAnsi="Open Sans" w:cs="Open Sans"/>
          <w:sz w:val="24"/>
          <w:szCs w:val="24"/>
        </w:rPr>
        <w:t>może zostać poproszon</w:t>
      </w:r>
      <w:r w:rsidR="004E76F2" w:rsidRPr="00910FB1">
        <w:rPr>
          <w:rFonts w:ascii="Open Sans" w:hAnsi="Open Sans" w:cs="Open Sans"/>
          <w:sz w:val="24"/>
          <w:szCs w:val="24"/>
        </w:rPr>
        <w:t>a</w:t>
      </w:r>
      <w:r w:rsidR="002C0B62" w:rsidRPr="00910FB1">
        <w:rPr>
          <w:rFonts w:ascii="Open Sans" w:hAnsi="Open Sans" w:cs="Open Sans"/>
          <w:sz w:val="24"/>
          <w:szCs w:val="24"/>
        </w:rPr>
        <w:t xml:space="preserve"> o dokument tożsamości do wglądu. W przypadku </w:t>
      </w:r>
      <w:r w:rsidR="004E76F2" w:rsidRPr="00910FB1">
        <w:rPr>
          <w:rFonts w:ascii="Open Sans" w:hAnsi="Open Sans" w:cs="Open Sans"/>
          <w:sz w:val="24"/>
          <w:szCs w:val="24"/>
        </w:rPr>
        <w:t xml:space="preserve">osób </w:t>
      </w:r>
      <w:r w:rsidR="002C0B62" w:rsidRPr="00910FB1">
        <w:rPr>
          <w:rFonts w:ascii="Open Sans" w:hAnsi="Open Sans" w:cs="Open Sans"/>
          <w:sz w:val="24"/>
          <w:szCs w:val="24"/>
        </w:rPr>
        <w:t>kandyd</w:t>
      </w:r>
      <w:r w:rsidR="004E76F2" w:rsidRPr="00910FB1">
        <w:rPr>
          <w:rFonts w:ascii="Open Sans" w:hAnsi="Open Sans" w:cs="Open Sans"/>
          <w:sz w:val="24"/>
          <w:szCs w:val="24"/>
        </w:rPr>
        <w:t>ujących z</w:t>
      </w:r>
      <w:r w:rsidR="002C0B62" w:rsidRPr="00910FB1">
        <w:rPr>
          <w:rFonts w:ascii="Open Sans" w:hAnsi="Open Sans" w:cs="Open Sans"/>
          <w:sz w:val="24"/>
          <w:szCs w:val="24"/>
        </w:rPr>
        <w:t xml:space="preserve"> zagranic</w:t>
      </w:r>
      <w:r w:rsidR="004E76F2" w:rsidRPr="00910FB1">
        <w:rPr>
          <w:rFonts w:ascii="Open Sans" w:hAnsi="Open Sans" w:cs="Open Sans"/>
          <w:sz w:val="24"/>
          <w:szCs w:val="24"/>
        </w:rPr>
        <w:t>y</w:t>
      </w:r>
      <w:r w:rsidR="002C0B62" w:rsidRPr="00910FB1">
        <w:rPr>
          <w:rFonts w:ascii="Open Sans" w:hAnsi="Open Sans" w:cs="Open Sans"/>
          <w:sz w:val="24"/>
          <w:szCs w:val="24"/>
        </w:rPr>
        <w:t xml:space="preserve"> weryfikacja następuje w oparciu o</w:t>
      </w:r>
      <w:r w:rsidR="00D67167">
        <w:rPr>
          <w:rFonts w:ascii="Open Sans" w:hAnsi="Open Sans" w:cs="Open Sans"/>
          <w:sz w:val="24"/>
          <w:szCs w:val="24"/>
        </w:rPr>
        <w:t> </w:t>
      </w:r>
      <w:r w:rsidR="002C0B62" w:rsidRPr="00910FB1">
        <w:rPr>
          <w:rFonts w:ascii="Open Sans" w:hAnsi="Open Sans" w:cs="Open Sans"/>
          <w:sz w:val="24"/>
          <w:szCs w:val="24"/>
        </w:rPr>
        <w:t>paszport.</w:t>
      </w:r>
      <w:r w:rsidR="003A1C13" w:rsidRPr="00910FB1">
        <w:rPr>
          <w:rFonts w:ascii="Open Sans" w:hAnsi="Open Sans" w:cs="Open Sans"/>
          <w:sz w:val="24"/>
          <w:szCs w:val="24"/>
        </w:rPr>
        <w:t xml:space="preserve"> </w:t>
      </w:r>
    </w:p>
    <w:p w14:paraId="6A8F6EEA" w14:textId="5448FE33" w:rsidR="00B7080A" w:rsidRPr="00910FB1" w:rsidRDefault="00B7080A" w:rsidP="00073C26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Rozmowa </w:t>
      </w:r>
      <w:r w:rsidR="002C0B62" w:rsidRPr="00910FB1">
        <w:rPr>
          <w:rFonts w:ascii="Open Sans" w:hAnsi="Open Sans" w:cs="Open Sans"/>
          <w:sz w:val="24"/>
          <w:szCs w:val="24"/>
        </w:rPr>
        <w:t xml:space="preserve">kwalifikacyjna </w:t>
      </w:r>
      <w:r w:rsidRPr="00910FB1">
        <w:rPr>
          <w:rFonts w:ascii="Open Sans" w:hAnsi="Open Sans" w:cs="Open Sans"/>
          <w:sz w:val="24"/>
          <w:szCs w:val="24"/>
        </w:rPr>
        <w:t>może być prowadzona w trybie stacjonarnym lub</w:t>
      </w:r>
      <w:r w:rsidR="00D67167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zdalnym. Rozmowa jest nagrywana, chyba że </w:t>
      </w:r>
      <w:r w:rsidR="004E76F2" w:rsidRPr="00910FB1">
        <w:rPr>
          <w:rFonts w:ascii="Open Sans" w:hAnsi="Open Sans" w:cs="Open Sans"/>
          <w:sz w:val="24"/>
          <w:szCs w:val="24"/>
        </w:rPr>
        <w:t xml:space="preserve">osoba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4E76F2" w:rsidRPr="00910FB1">
        <w:rPr>
          <w:rFonts w:ascii="Open Sans" w:hAnsi="Open Sans" w:cs="Open Sans"/>
          <w:sz w:val="24"/>
          <w:szCs w:val="24"/>
        </w:rPr>
        <w:t>ująca</w:t>
      </w:r>
      <w:r w:rsidRPr="00910FB1">
        <w:rPr>
          <w:rFonts w:ascii="Open Sans" w:hAnsi="Open Sans" w:cs="Open Sans"/>
          <w:sz w:val="24"/>
          <w:szCs w:val="24"/>
        </w:rPr>
        <w:t xml:space="preserve"> nie wyrazi na</w:t>
      </w:r>
      <w:r w:rsidR="00D67167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to zgody. Nagranie przechowywane jest </w:t>
      </w:r>
      <w:r w:rsidR="001C54A8" w:rsidRPr="00910FB1">
        <w:rPr>
          <w:rFonts w:ascii="Open Sans" w:hAnsi="Open Sans" w:cs="Open Sans"/>
          <w:sz w:val="24"/>
          <w:szCs w:val="24"/>
        </w:rPr>
        <w:t>od 6 do</w:t>
      </w:r>
      <w:r w:rsidRPr="00910FB1">
        <w:rPr>
          <w:rFonts w:ascii="Open Sans" w:hAnsi="Open Sans" w:cs="Open Sans"/>
          <w:sz w:val="24"/>
          <w:szCs w:val="24"/>
        </w:rPr>
        <w:t xml:space="preserve"> 12 miesięcy od daty rozmowy.</w:t>
      </w:r>
      <w:r w:rsidR="003A1C13" w:rsidRPr="00910FB1">
        <w:rPr>
          <w:rFonts w:ascii="Open Sans" w:hAnsi="Open Sans" w:cs="Open Sans"/>
          <w:sz w:val="24"/>
          <w:szCs w:val="24"/>
        </w:rPr>
        <w:t xml:space="preserve"> D</w:t>
      </w:r>
      <w:r w:rsidR="004563D4" w:rsidRPr="00910FB1">
        <w:rPr>
          <w:rFonts w:ascii="Open Sans" w:hAnsi="Open Sans" w:cs="Open Sans"/>
          <w:sz w:val="24"/>
          <w:szCs w:val="24"/>
        </w:rPr>
        <w:t>o</w:t>
      </w:r>
      <w:r w:rsidR="003A1C13" w:rsidRPr="00910FB1">
        <w:rPr>
          <w:rFonts w:ascii="Open Sans" w:hAnsi="Open Sans" w:cs="Open Sans"/>
          <w:sz w:val="24"/>
          <w:szCs w:val="24"/>
        </w:rPr>
        <w:t xml:space="preserve"> nagrania ma dostęp także</w:t>
      </w:r>
      <w:r w:rsidR="004E76F2" w:rsidRPr="00910FB1">
        <w:rPr>
          <w:rFonts w:ascii="Open Sans" w:hAnsi="Open Sans" w:cs="Open Sans"/>
          <w:sz w:val="24"/>
          <w:szCs w:val="24"/>
        </w:rPr>
        <w:t xml:space="preserve"> osoba</w:t>
      </w:r>
      <w:r w:rsidR="003A1C13" w:rsidRPr="00910FB1">
        <w:rPr>
          <w:rFonts w:ascii="Open Sans" w:hAnsi="Open Sans" w:cs="Open Sans"/>
          <w:sz w:val="24"/>
          <w:szCs w:val="24"/>
        </w:rPr>
        <w:t xml:space="preserve"> kandyd</w:t>
      </w:r>
      <w:r w:rsidR="004E76F2" w:rsidRPr="00910FB1">
        <w:rPr>
          <w:rFonts w:ascii="Open Sans" w:hAnsi="Open Sans" w:cs="Open Sans"/>
          <w:sz w:val="24"/>
          <w:szCs w:val="24"/>
        </w:rPr>
        <w:t>ująca</w:t>
      </w:r>
      <w:r w:rsidR="003A1C13" w:rsidRPr="00910FB1">
        <w:rPr>
          <w:rFonts w:ascii="Open Sans" w:hAnsi="Open Sans" w:cs="Open Sans"/>
          <w:sz w:val="24"/>
          <w:szCs w:val="24"/>
        </w:rPr>
        <w:t>.</w:t>
      </w:r>
    </w:p>
    <w:p w14:paraId="40721B5C" w14:textId="6B8CE68A" w:rsidR="001B09C3" w:rsidRPr="00910FB1" w:rsidRDefault="00EE7CC2" w:rsidP="00073C26">
      <w:p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ab/>
        <w:t xml:space="preserve">Efektem postępowania kwalifikacyjnego jest lista rankingowa </w:t>
      </w:r>
      <w:r w:rsidR="002E1837" w:rsidRPr="00910FB1">
        <w:rPr>
          <w:rFonts w:ascii="Open Sans" w:hAnsi="Open Sans" w:cs="Open Sans"/>
          <w:sz w:val="24"/>
          <w:szCs w:val="24"/>
        </w:rPr>
        <w:t xml:space="preserve">osób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2E1837" w:rsidRPr="00910FB1">
        <w:rPr>
          <w:rFonts w:ascii="Open Sans" w:hAnsi="Open Sans" w:cs="Open Sans"/>
          <w:sz w:val="24"/>
          <w:szCs w:val="24"/>
        </w:rPr>
        <w:t xml:space="preserve">ujących </w:t>
      </w:r>
      <w:r w:rsidRPr="00910FB1">
        <w:rPr>
          <w:rFonts w:ascii="Open Sans" w:hAnsi="Open Sans" w:cs="Open Sans"/>
          <w:sz w:val="24"/>
          <w:szCs w:val="24"/>
        </w:rPr>
        <w:t>utworzona na podstawie uzyskanej w postępowaniu liczby punktów.</w:t>
      </w:r>
    </w:p>
    <w:p w14:paraId="5452A692" w14:textId="41EF6147" w:rsidR="00696B1A" w:rsidRPr="00910FB1" w:rsidRDefault="001C54A8" w:rsidP="00073C26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Z pewnymi wyjątkami,</w:t>
      </w:r>
      <w:r w:rsidR="00696B1A" w:rsidRPr="00910FB1">
        <w:rPr>
          <w:rFonts w:ascii="Open Sans" w:hAnsi="Open Sans" w:cs="Open Sans"/>
          <w:sz w:val="24"/>
          <w:szCs w:val="24"/>
        </w:rPr>
        <w:t xml:space="preserve"> liczba punktów uzyskana przez </w:t>
      </w:r>
      <w:r w:rsidR="002E1837" w:rsidRPr="00910FB1">
        <w:rPr>
          <w:rFonts w:ascii="Open Sans" w:hAnsi="Open Sans" w:cs="Open Sans"/>
          <w:sz w:val="24"/>
          <w:szCs w:val="24"/>
        </w:rPr>
        <w:t xml:space="preserve">osobę </w:t>
      </w:r>
      <w:r w:rsidR="00696B1A" w:rsidRPr="00910FB1">
        <w:rPr>
          <w:rFonts w:ascii="Open Sans" w:hAnsi="Open Sans" w:cs="Open Sans"/>
          <w:sz w:val="24"/>
          <w:szCs w:val="24"/>
        </w:rPr>
        <w:t>kandyd</w:t>
      </w:r>
      <w:r w:rsidR="002E1837" w:rsidRPr="00910FB1">
        <w:rPr>
          <w:rFonts w:ascii="Open Sans" w:hAnsi="Open Sans" w:cs="Open Sans"/>
          <w:sz w:val="24"/>
          <w:szCs w:val="24"/>
        </w:rPr>
        <w:t>ującą</w:t>
      </w:r>
      <w:r w:rsidR="00696B1A" w:rsidRPr="00910FB1">
        <w:rPr>
          <w:rFonts w:ascii="Open Sans" w:hAnsi="Open Sans" w:cs="Open Sans"/>
          <w:sz w:val="24"/>
          <w:szCs w:val="24"/>
        </w:rPr>
        <w:t xml:space="preserve"> za</w:t>
      </w:r>
      <w:r w:rsidR="006F33C9" w:rsidRPr="00910FB1">
        <w:rPr>
          <w:rFonts w:ascii="Open Sans" w:hAnsi="Open Sans" w:cs="Open Sans"/>
          <w:sz w:val="24"/>
          <w:szCs w:val="24"/>
        </w:rPr>
        <w:t> </w:t>
      </w:r>
      <w:r w:rsidR="00696B1A" w:rsidRPr="00910FB1">
        <w:rPr>
          <w:rFonts w:ascii="Open Sans" w:hAnsi="Open Sans" w:cs="Open Sans"/>
          <w:sz w:val="24"/>
          <w:szCs w:val="24"/>
        </w:rPr>
        <w:t xml:space="preserve">poszczególne </w:t>
      </w:r>
      <w:r w:rsidR="00060CDA" w:rsidRPr="00910FB1">
        <w:rPr>
          <w:rFonts w:ascii="Open Sans" w:hAnsi="Open Sans" w:cs="Open Sans"/>
          <w:sz w:val="24"/>
          <w:szCs w:val="24"/>
        </w:rPr>
        <w:t>kryteria</w:t>
      </w:r>
      <w:r w:rsidR="00696B1A" w:rsidRPr="00910FB1">
        <w:rPr>
          <w:rFonts w:ascii="Open Sans" w:hAnsi="Open Sans" w:cs="Open Sans"/>
          <w:sz w:val="24"/>
          <w:szCs w:val="24"/>
        </w:rPr>
        <w:t xml:space="preserve"> oceny </w:t>
      </w:r>
      <w:r w:rsidR="003A1C13" w:rsidRPr="00910FB1">
        <w:rPr>
          <w:rFonts w:ascii="Open Sans" w:hAnsi="Open Sans" w:cs="Open Sans"/>
          <w:sz w:val="24"/>
          <w:szCs w:val="24"/>
        </w:rPr>
        <w:t>jest</w:t>
      </w:r>
      <w:r w:rsidR="00696B1A" w:rsidRPr="00910FB1">
        <w:rPr>
          <w:rFonts w:ascii="Open Sans" w:hAnsi="Open Sans" w:cs="Open Sans"/>
          <w:sz w:val="24"/>
          <w:szCs w:val="24"/>
        </w:rPr>
        <w:t xml:space="preserve"> średni</w:t>
      </w:r>
      <w:r w:rsidR="003A1C13" w:rsidRPr="00910FB1">
        <w:rPr>
          <w:rFonts w:ascii="Open Sans" w:hAnsi="Open Sans" w:cs="Open Sans"/>
          <w:sz w:val="24"/>
          <w:szCs w:val="24"/>
        </w:rPr>
        <w:t>ą</w:t>
      </w:r>
      <w:r w:rsidR="00696B1A" w:rsidRPr="00910FB1">
        <w:rPr>
          <w:rFonts w:ascii="Open Sans" w:hAnsi="Open Sans" w:cs="Open Sans"/>
          <w:sz w:val="24"/>
          <w:szCs w:val="24"/>
        </w:rPr>
        <w:t xml:space="preserve"> ocen cząstkowych wystawionych przez</w:t>
      </w:r>
      <w:r w:rsidR="00D67167">
        <w:rPr>
          <w:rFonts w:ascii="Open Sans" w:hAnsi="Open Sans" w:cs="Open Sans"/>
          <w:sz w:val="24"/>
          <w:szCs w:val="24"/>
        </w:rPr>
        <w:t> </w:t>
      </w:r>
      <w:r w:rsidR="00696B1A" w:rsidRPr="00910FB1">
        <w:rPr>
          <w:rFonts w:ascii="Open Sans" w:hAnsi="Open Sans" w:cs="Open Sans"/>
          <w:sz w:val="24"/>
          <w:szCs w:val="24"/>
        </w:rPr>
        <w:t>członków zespołu kwalifikacyjnego, zaokrągloną do ułamkowych części setnych.</w:t>
      </w:r>
    </w:p>
    <w:p w14:paraId="4D45F133" w14:textId="26BF9DCF" w:rsidR="001B09C3" w:rsidRPr="00910FB1" w:rsidRDefault="001C54A8" w:rsidP="00073C26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lastRenderedPageBreak/>
        <w:t>W</w:t>
      </w:r>
      <w:r w:rsidR="003A1C13" w:rsidRPr="00910FB1">
        <w:rPr>
          <w:rFonts w:ascii="Open Sans" w:hAnsi="Open Sans" w:cs="Open Sans"/>
          <w:sz w:val="24"/>
          <w:szCs w:val="24"/>
        </w:rPr>
        <w:t>arunkiem</w:t>
      </w:r>
      <w:r w:rsidR="001B09C3" w:rsidRPr="00910FB1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 xml:space="preserve">przyjęcia do szkoły jest </w:t>
      </w:r>
      <w:r w:rsidR="001B09C3" w:rsidRPr="00910FB1">
        <w:rPr>
          <w:rFonts w:ascii="Open Sans" w:hAnsi="Open Sans" w:cs="Open Sans"/>
          <w:sz w:val="24"/>
          <w:szCs w:val="24"/>
        </w:rPr>
        <w:t>uzyskani</w:t>
      </w:r>
      <w:r w:rsidRPr="00910FB1">
        <w:rPr>
          <w:rFonts w:ascii="Open Sans" w:hAnsi="Open Sans" w:cs="Open Sans"/>
          <w:sz w:val="24"/>
          <w:szCs w:val="24"/>
        </w:rPr>
        <w:t xml:space="preserve">e </w:t>
      </w:r>
      <w:r w:rsidR="00060CDA" w:rsidRPr="00910FB1">
        <w:rPr>
          <w:rFonts w:ascii="Open Sans" w:hAnsi="Open Sans" w:cs="Open Sans"/>
          <w:sz w:val="24"/>
          <w:szCs w:val="24"/>
        </w:rPr>
        <w:t>co naj</w:t>
      </w:r>
      <w:r w:rsidR="003A1C13" w:rsidRPr="00910FB1">
        <w:rPr>
          <w:rFonts w:ascii="Open Sans" w:hAnsi="Open Sans" w:cs="Open Sans"/>
          <w:sz w:val="24"/>
          <w:szCs w:val="24"/>
        </w:rPr>
        <w:t xml:space="preserve">mniej 50% punktów </w:t>
      </w:r>
      <w:r w:rsidR="001B09C3" w:rsidRPr="00910FB1">
        <w:rPr>
          <w:rFonts w:ascii="Open Sans" w:hAnsi="Open Sans" w:cs="Open Sans"/>
          <w:sz w:val="24"/>
          <w:szCs w:val="24"/>
        </w:rPr>
        <w:t>z</w:t>
      </w:r>
      <w:r w:rsidR="00D67167">
        <w:rPr>
          <w:rFonts w:ascii="Open Sans" w:hAnsi="Open Sans" w:cs="Open Sans"/>
          <w:sz w:val="24"/>
          <w:szCs w:val="24"/>
        </w:rPr>
        <w:t> </w:t>
      </w:r>
      <w:r w:rsidR="001B09C3" w:rsidRPr="00910FB1">
        <w:rPr>
          <w:rFonts w:ascii="Open Sans" w:hAnsi="Open Sans" w:cs="Open Sans"/>
          <w:sz w:val="24"/>
          <w:szCs w:val="24"/>
        </w:rPr>
        <w:t xml:space="preserve">całości postępowania kwalifikacyjnego </w:t>
      </w:r>
      <w:r w:rsidR="003A1C13" w:rsidRPr="00910FB1">
        <w:rPr>
          <w:rFonts w:ascii="Open Sans" w:hAnsi="Open Sans" w:cs="Open Sans"/>
          <w:sz w:val="24"/>
          <w:szCs w:val="24"/>
        </w:rPr>
        <w:t xml:space="preserve">oraz </w:t>
      </w:r>
      <w:r w:rsidR="00060CDA" w:rsidRPr="00910FB1">
        <w:rPr>
          <w:rFonts w:ascii="Open Sans" w:hAnsi="Open Sans" w:cs="Open Sans"/>
          <w:sz w:val="24"/>
          <w:szCs w:val="24"/>
        </w:rPr>
        <w:t xml:space="preserve">co </w:t>
      </w:r>
      <w:r w:rsidR="003A1C13" w:rsidRPr="00910FB1">
        <w:rPr>
          <w:rFonts w:ascii="Open Sans" w:hAnsi="Open Sans" w:cs="Open Sans"/>
          <w:sz w:val="24"/>
          <w:szCs w:val="24"/>
        </w:rPr>
        <w:t>najmniej</w:t>
      </w:r>
      <w:r w:rsidR="00EE7CC2" w:rsidRPr="00910FB1">
        <w:rPr>
          <w:rFonts w:ascii="Open Sans" w:hAnsi="Open Sans" w:cs="Open Sans"/>
          <w:sz w:val="24"/>
          <w:szCs w:val="24"/>
        </w:rPr>
        <w:t xml:space="preserve"> </w:t>
      </w:r>
      <w:r w:rsidR="00060CDA" w:rsidRPr="00910FB1">
        <w:rPr>
          <w:rFonts w:ascii="Open Sans" w:hAnsi="Open Sans" w:cs="Open Sans"/>
          <w:sz w:val="24"/>
          <w:szCs w:val="24"/>
        </w:rPr>
        <w:t xml:space="preserve">50% </w:t>
      </w:r>
      <w:r w:rsidR="00EE7CC2" w:rsidRPr="00910FB1">
        <w:rPr>
          <w:rFonts w:ascii="Open Sans" w:hAnsi="Open Sans" w:cs="Open Sans"/>
          <w:sz w:val="24"/>
          <w:szCs w:val="24"/>
        </w:rPr>
        <w:t xml:space="preserve">punktów z </w:t>
      </w:r>
      <w:r w:rsidR="00633E4B" w:rsidRPr="00910FB1">
        <w:rPr>
          <w:rFonts w:ascii="Open Sans" w:hAnsi="Open Sans" w:cs="Open Sans"/>
          <w:sz w:val="24"/>
          <w:szCs w:val="24"/>
        </w:rPr>
        <w:t>każ</w:t>
      </w:r>
      <w:r w:rsidR="00633E4B" w:rsidRPr="00910FB1">
        <w:rPr>
          <w:rStyle w:val="Odwoanieprzypisukocowego"/>
          <w:rFonts w:ascii="Open Sans" w:hAnsi="Open Sans" w:cs="Open Sans"/>
          <w:sz w:val="24"/>
          <w:szCs w:val="24"/>
          <w:vertAlign w:val="baseline"/>
        </w:rPr>
        <w:t>d</w:t>
      </w:r>
      <w:r w:rsidR="00633E4B" w:rsidRPr="00910FB1">
        <w:rPr>
          <w:rFonts w:ascii="Open Sans" w:hAnsi="Open Sans" w:cs="Open Sans"/>
          <w:sz w:val="24"/>
          <w:szCs w:val="24"/>
        </w:rPr>
        <w:t xml:space="preserve">ego z etapów </w:t>
      </w:r>
      <w:r w:rsidR="00EE7CC2" w:rsidRPr="00910FB1">
        <w:rPr>
          <w:rFonts w:ascii="Open Sans" w:hAnsi="Open Sans" w:cs="Open Sans"/>
          <w:sz w:val="24"/>
          <w:szCs w:val="24"/>
        </w:rPr>
        <w:t>postępowania</w:t>
      </w:r>
      <w:r w:rsidR="001B09C3" w:rsidRPr="00910FB1">
        <w:rPr>
          <w:rFonts w:ascii="Open Sans" w:hAnsi="Open Sans" w:cs="Open Sans"/>
          <w:sz w:val="24"/>
          <w:szCs w:val="24"/>
        </w:rPr>
        <w:t xml:space="preserve">. </w:t>
      </w:r>
    </w:p>
    <w:p w14:paraId="03904E3F" w14:textId="23D671D0" w:rsidR="00C37A13" w:rsidRPr="00910FB1" w:rsidRDefault="00C37A13" w:rsidP="00C37A13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Zespół kwalifikacyjny formułuje opisowe uzasadnienie przyjęcia </w:t>
      </w:r>
      <w:r w:rsidR="00633E4B" w:rsidRPr="00910FB1">
        <w:rPr>
          <w:rFonts w:ascii="Open Sans" w:hAnsi="Open Sans" w:cs="Open Sans"/>
          <w:sz w:val="24"/>
          <w:szCs w:val="24"/>
        </w:rPr>
        <w:t>albo</w:t>
      </w:r>
      <w:r w:rsidR="00D67167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odmowy przyjęcia do</w:t>
      </w:r>
      <w:r w:rsidR="00D67167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>szkoły każde</w:t>
      </w:r>
      <w:r w:rsidR="002E1837" w:rsidRPr="00910FB1">
        <w:rPr>
          <w:rFonts w:ascii="Open Sans" w:hAnsi="Open Sans" w:cs="Open Sans"/>
          <w:sz w:val="24"/>
          <w:szCs w:val="24"/>
        </w:rPr>
        <w:t>j</w:t>
      </w:r>
      <w:r w:rsidRPr="00910FB1">
        <w:rPr>
          <w:rFonts w:ascii="Open Sans" w:hAnsi="Open Sans" w:cs="Open Sans"/>
          <w:sz w:val="24"/>
          <w:szCs w:val="24"/>
        </w:rPr>
        <w:t xml:space="preserve"> z </w:t>
      </w:r>
      <w:r w:rsidR="002E1837" w:rsidRPr="00910FB1">
        <w:rPr>
          <w:rFonts w:ascii="Open Sans" w:hAnsi="Open Sans" w:cs="Open Sans"/>
          <w:sz w:val="24"/>
          <w:szCs w:val="24"/>
        </w:rPr>
        <w:t>osób kandydujących</w:t>
      </w:r>
      <w:r w:rsidRPr="00910FB1">
        <w:rPr>
          <w:rFonts w:ascii="Open Sans" w:hAnsi="Open Sans" w:cs="Open Sans"/>
          <w:sz w:val="24"/>
          <w:szCs w:val="24"/>
        </w:rPr>
        <w:t xml:space="preserve">. </w:t>
      </w:r>
    </w:p>
    <w:p w14:paraId="165FA43E" w14:textId="2F7F0A6E" w:rsidR="00592CD8" w:rsidRPr="007A1EBE" w:rsidRDefault="0025414B" w:rsidP="00D31DA0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78" w:name="_Toc169078031"/>
      <w:bookmarkStart w:id="79" w:name="_Toc169782204"/>
      <w:bookmarkStart w:id="80" w:name="_Toc192244031"/>
      <w:r w:rsidRPr="007A1EBE">
        <w:rPr>
          <w:rFonts w:ascii="Open Sans" w:hAnsi="Open Sans" w:cs="Open Sans"/>
          <w:b/>
          <w:color w:val="002060"/>
          <w:sz w:val="28"/>
          <w:szCs w:val="28"/>
        </w:rPr>
        <w:t>O</w:t>
      </w:r>
      <w:r w:rsidR="00592CD8" w:rsidRPr="007A1EBE">
        <w:rPr>
          <w:rFonts w:ascii="Open Sans" w:hAnsi="Open Sans" w:cs="Open Sans"/>
          <w:b/>
          <w:color w:val="002060"/>
          <w:sz w:val="28"/>
          <w:szCs w:val="28"/>
        </w:rPr>
        <w:t>płat</w:t>
      </w:r>
      <w:r w:rsidRPr="007A1EBE">
        <w:rPr>
          <w:rFonts w:ascii="Open Sans" w:hAnsi="Open Sans" w:cs="Open Sans"/>
          <w:b/>
          <w:color w:val="002060"/>
          <w:sz w:val="28"/>
          <w:szCs w:val="28"/>
        </w:rPr>
        <w:t>a</w:t>
      </w:r>
      <w:r w:rsidR="00592CD8" w:rsidRPr="007A1EBE">
        <w:rPr>
          <w:rFonts w:ascii="Open Sans" w:hAnsi="Open Sans" w:cs="Open Sans"/>
          <w:b/>
          <w:color w:val="002060"/>
          <w:sz w:val="28"/>
          <w:szCs w:val="28"/>
        </w:rPr>
        <w:t xml:space="preserve"> rekrutacyjn</w:t>
      </w:r>
      <w:r w:rsidRPr="007A1EBE">
        <w:rPr>
          <w:rFonts w:ascii="Open Sans" w:hAnsi="Open Sans" w:cs="Open Sans"/>
          <w:b/>
          <w:color w:val="002060"/>
          <w:sz w:val="28"/>
          <w:szCs w:val="28"/>
        </w:rPr>
        <w:t>a, zwolnienie i zwrot.</w:t>
      </w:r>
      <w:bookmarkEnd w:id="78"/>
      <w:bookmarkEnd w:id="79"/>
      <w:bookmarkEnd w:id="80"/>
      <w:r w:rsidR="00592CD8" w:rsidRPr="007A1EBE">
        <w:rPr>
          <w:rFonts w:ascii="Open Sans" w:hAnsi="Open Sans" w:cs="Open Sans"/>
          <w:b/>
          <w:color w:val="002060"/>
          <w:sz w:val="28"/>
          <w:szCs w:val="28"/>
        </w:rPr>
        <w:t xml:space="preserve"> </w:t>
      </w:r>
    </w:p>
    <w:p w14:paraId="7FBEC163" w14:textId="486F5045" w:rsidR="00592CD8" w:rsidRPr="00910FB1" w:rsidRDefault="002E1837" w:rsidP="00073C26">
      <w:pPr>
        <w:ind w:firstLine="567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Osoba k</w:t>
      </w:r>
      <w:r w:rsidR="00592CD8" w:rsidRPr="00910FB1">
        <w:rPr>
          <w:rFonts w:ascii="Open Sans" w:hAnsi="Open Sans" w:cs="Open Sans"/>
          <w:sz w:val="24"/>
          <w:szCs w:val="24"/>
        </w:rPr>
        <w:t>andyd</w:t>
      </w:r>
      <w:r w:rsidRPr="00910FB1">
        <w:rPr>
          <w:rFonts w:ascii="Open Sans" w:hAnsi="Open Sans" w:cs="Open Sans"/>
          <w:sz w:val="24"/>
          <w:szCs w:val="24"/>
        </w:rPr>
        <w:t>ująca</w:t>
      </w:r>
      <w:r w:rsidR="00592CD8" w:rsidRPr="00910FB1">
        <w:rPr>
          <w:rFonts w:ascii="Open Sans" w:hAnsi="Open Sans" w:cs="Open Sans"/>
          <w:sz w:val="24"/>
          <w:szCs w:val="24"/>
        </w:rPr>
        <w:t xml:space="preserve"> dokonuje opłaty rekrutacyjnej nie później niż w dniu następującym po </w:t>
      </w:r>
      <w:r w:rsidR="002E6F20" w:rsidRPr="00910FB1">
        <w:rPr>
          <w:rFonts w:ascii="Open Sans" w:hAnsi="Open Sans" w:cs="Open Sans"/>
          <w:sz w:val="24"/>
          <w:szCs w:val="24"/>
        </w:rPr>
        <w:t>dacie</w:t>
      </w:r>
      <w:r w:rsidR="00592CD8" w:rsidRPr="00910FB1">
        <w:rPr>
          <w:rFonts w:ascii="Open Sans" w:hAnsi="Open Sans" w:cs="Open Sans"/>
          <w:sz w:val="24"/>
          <w:szCs w:val="24"/>
        </w:rPr>
        <w:t xml:space="preserve"> </w:t>
      </w:r>
      <w:r w:rsidR="002E6F20" w:rsidRPr="00910FB1">
        <w:rPr>
          <w:rFonts w:ascii="Open Sans" w:hAnsi="Open Sans" w:cs="Open Sans"/>
          <w:sz w:val="24"/>
          <w:szCs w:val="24"/>
        </w:rPr>
        <w:t xml:space="preserve">upływu składania dokumentów na </w:t>
      </w:r>
      <w:r w:rsidR="001C54A8" w:rsidRPr="00910FB1">
        <w:rPr>
          <w:rFonts w:ascii="Open Sans" w:hAnsi="Open Sans" w:cs="Open Sans"/>
          <w:sz w:val="24"/>
          <w:szCs w:val="24"/>
        </w:rPr>
        <w:t>po</w:t>
      </w:r>
      <w:r w:rsidR="00633E4B" w:rsidRPr="00910FB1">
        <w:rPr>
          <w:rFonts w:ascii="Open Sans" w:hAnsi="Open Sans" w:cs="Open Sans"/>
          <w:sz w:val="24"/>
          <w:szCs w:val="24"/>
        </w:rPr>
        <w:t>dane</w:t>
      </w:r>
      <w:r w:rsidR="002A78B2" w:rsidRPr="00910FB1">
        <w:rPr>
          <w:rFonts w:ascii="Open Sans" w:hAnsi="Open Sans" w:cs="Open Sans"/>
          <w:sz w:val="24"/>
          <w:szCs w:val="24"/>
        </w:rPr>
        <w:t xml:space="preserve"> </w:t>
      </w:r>
      <w:r w:rsidR="00633E4B" w:rsidRPr="00910FB1">
        <w:rPr>
          <w:rFonts w:ascii="Open Sans" w:hAnsi="Open Sans" w:cs="Open Sans"/>
          <w:sz w:val="24"/>
          <w:szCs w:val="24"/>
        </w:rPr>
        <w:t>w systemie</w:t>
      </w:r>
      <w:r w:rsidR="002A78B2" w:rsidRPr="00910FB1">
        <w:rPr>
          <w:rFonts w:ascii="Open Sans" w:hAnsi="Open Sans" w:cs="Open Sans"/>
          <w:sz w:val="24"/>
          <w:szCs w:val="24"/>
        </w:rPr>
        <w:t xml:space="preserve"> IRK </w:t>
      </w:r>
      <w:r w:rsidR="00592CD8" w:rsidRPr="00910FB1">
        <w:rPr>
          <w:rFonts w:ascii="Open Sans" w:hAnsi="Open Sans" w:cs="Open Sans"/>
          <w:sz w:val="24"/>
          <w:szCs w:val="24"/>
        </w:rPr>
        <w:t>konto bankowe. Za dzień zapłaty uważa się dzień zaksięgowania odpowiedniej kwoty na koncie Uniwersytetu</w:t>
      </w:r>
      <w:r w:rsidR="00F02781" w:rsidRPr="00910FB1">
        <w:rPr>
          <w:rFonts w:ascii="Open Sans" w:hAnsi="Open Sans" w:cs="Open Sans"/>
          <w:sz w:val="24"/>
          <w:szCs w:val="24"/>
        </w:rPr>
        <w:t xml:space="preserve"> należy więc dokonać przelewu odpowiednio wcześniej</w:t>
      </w:r>
      <w:r w:rsidR="00592CD8" w:rsidRPr="00910FB1">
        <w:rPr>
          <w:rFonts w:ascii="Open Sans" w:hAnsi="Open Sans" w:cs="Open Sans"/>
          <w:sz w:val="24"/>
          <w:szCs w:val="24"/>
        </w:rPr>
        <w:t xml:space="preserve">. </w:t>
      </w:r>
    </w:p>
    <w:p w14:paraId="7049F922" w14:textId="649C39BF" w:rsidR="0025414B" w:rsidRPr="00910FB1" w:rsidRDefault="0025414B" w:rsidP="00073C26">
      <w:pPr>
        <w:ind w:firstLine="567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Nie później niż na 7 dni przed </w:t>
      </w:r>
      <w:r w:rsidR="002E6F20" w:rsidRPr="00910FB1">
        <w:rPr>
          <w:rFonts w:ascii="Open Sans" w:hAnsi="Open Sans" w:cs="Open Sans"/>
          <w:sz w:val="24"/>
          <w:szCs w:val="24"/>
        </w:rPr>
        <w:t xml:space="preserve">datą </w:t>
      </w:r>
      <w:r w:rsidRPr="00910FB1">
        <w:rPr>
          <w:rFonts w:ascii="Open Sans" w:hAnsi="Open Sans" w:cs="Open Sans"/>
          <w:sz w:val="24"/>
          <w:szCs w:val="24"/>
        </w:rPr>
        <w:t>upływ</w:t>
      </w:r>
      <w:r w:rsidR="002E6F20" w:rsidRPr="00910FB1">
        <w:rPr>
          <w:rFonts w:ascii="Open Sans" w:hAnsi="Open Sans" w:cs="Open Sans"/>
          <w:sz w:val="24"/>
          <w:szCs w:val="24"/>
        </w:rPr>
        <w:t xml:space="preserve">u </w:t>
      </w:r>
      <w:r w:rsidRPr="00910FB1">
        <w:rPr>
          <w:rFonts w:ascii="Open Sans" w:hAnsi="Open Sans" w:cs="Open Sans"/>
          <w:sz w:val="24"/>
          <w:szCs w:val="24"/>
        </w:rPr>
        <w:t>składania dokumentów</w:t>
      </w:r>
      <w:r w:rsidR="002E1837" w:rsidRPr="00910FB1">
        <w:rPr>
          <w:rFonts w:ascii="Open Sans" w:hAnsi="Open Sans" w:cs="Open Sans"/>
          <w:sz w:val="24"/>
          <w:szCs w:val="24"/>
        </w:rPr>
        <w:t xml:space="preserve"> osoba</w:t>
      </w:r>
      <w:r w:rsidRPr="00910FB1">
        <w:rPr>
          <w:rFonts w:ascii="Open Sans" w:hAnsi="Open Sans" w:cs="Open Sans"/>
          <w:sz w:val="24"/>
          <w:szCs w:val="24"/>
        </w:rPr>
        <w:t xml:space="preserve"> kandyd</w:t>
      </w:r>
      <w:r w:rsidR="002E1837" w:rsidRPr="00910FB1">
        <w:rPr>
          <w:rFonts w:ascii="Open Sans" w:hAnsi="Open Sans" w:cs="Open Sans"/>
          <w:sz w:val="24"/>
          <w:szCs w:val="24"/>
        </w:rPr>
        <w:t>ująca</w:t>
      </w:r>
      <w:r w:rsidRPr="00910FB1">
        <w:rPr>
          <w:rFonts w:ascii="Open Sans" w:hAnsi="Open Sans" w:cs="Open Sans"/>
          <w:sz w:val="24"/>
          <w:szCs w:val="24"/>
        </w:rPr>
        <w:t xml:space="preserve"> może złożyć do dyrektora szkoły umotywowany wniosek o zwolnienie z całości lub części opłaty rekrutacyjnej.</w:t>
      </w:r>
    </w:p>
    <w:p w14:paraId="5D722BFC" w14:textId="4DB19545" w:rsidR="001B09C3" w:rsidRPr="007A1EBE" w:rsidRDefault="00073C26" w:rsidP="00592CD8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81" w:name="_Inne_tryby_rekrutacji."/>
      <w:bookmarkStart w:id="82" w:name="_Toc169078032"/>
      <w:bookmarkStart w:id="83" w:name="_Toc169782205"/>
      <w:bookmarkStart w:id="84" w:name="_Toc192244032"/>
      <w:bookmarkEnd w:id="81"/>
      <w:r w:rsidRPr="007A1EBE">
        <w:rPr>
          <w:rFonts w:ascii="Open Sans" w:hAnsi="Open Sans" w:cs="Open Sans"/>
          <w:b/>
          <w:color w:val="002060"/>
          <w:sz w:val="28"/>
          <w:szCs w:val="28"/>
        </w:rPr>
        <w:t>Inne tryby rekrutacji</w:t>
      </w:r>
      <w:r w:rsidR="0062698E" w:rsidRPr="007A1EBE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82"/>
      <w:bookmarkEnd w:id="83"/>
      <w:r w:rsidR="00CC5AD9" w:rsidRPr="007A1EBE">
        <w:rPr>
          <w:rStyle w:val="Odwoanieprzypisudolnego"/>
          <w:rFonts w:ascii="Open Sans" w:hAnsi="Open Sans" w:cs="Open Sans"/>
          <w:b/>
          <w:color w:val="002060"/>
          <w:sz w:val="28"/>
          <w:szCs w:val="28"/>
        </w:rPr>
        <w:footnoteReference w:id="10"/>
      </w:r>
      <w:bookmarkEnd w:id="84"/>
    </w:p>
    <w:p w14:paraId="493C1353" w14:textId="3E180A78" w:rsidR="00073C26" w:rsidRPr="00910FB1" w:rsidRDefault="00073C26" w:rsidP="009B75F9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Poza opisan</w:t>
      </w:r>
      <w:r w:rsidR="00304685" w:rsidRPr="00910FB1">
        <w:rPr>
          <w:rFonts w:ascii="Open Sans" w:hAnsi="Open Sans" w:cs="Open Sans"/>
          <w:sz w:val="24"/>
          <w:szCs w:val="24"/>
        </w:rPr>
        <w:t>ą</w:t>
      </w:r>
      <w:r w:rsidRPr="00910FB1">
        <w:rPr>
          <w:rFonts w:ascii="Open Sans" w:hAnsi="Open Sans" w:cs="Open Sans"/>
          <w:sz w:val="24"/>
          <w:szCs w:val="24"/>
        </w:rPr>
        <w:t xml:space="preserve"> powyżej </w:t>
      </w:r>
      <w:r w:rsidR="00304685" w:rsidRPr="00910FB1">
        <w:rPr>
          <w:rFonts w:ascii="Open Sans" w:hAnsi="Open Sans" w:cs="Open Sans"/>
          <w:sz w:val="24"/>
          <w:szCs w:val="24"/>
        </w:rPr>
        <w:t>rekrutacją</w:t>
      </w:r>
      <w:r w:rsidRPr="00910FB1">
        <w:rPr>
          <w:rFonts w:ascii="Open Sans" w:hAnsi="Open Sans" w:cs="Open Sans"/>
          <w:sz w:val="24"/>
          <w:szCs w:val="24"/>
        </w:rPr>
        <w:t xml:space="preserve"> realizowan</w:t>
      </w:r>
      <w:r w:rsidR="00304685" w:rsidRPr="00910FB1">
        <w:rPr>
          <w:rFonts w:ascii="Open Sans" w:hAnsi="Open Sans" w:cs="Open Sans"/>
          <w:sz w:val="24"/>
          <w:szCs w:val="24"/>
        </w:rPr>
        <w:t>ą</w:t>
      </w:r>
      <w:r w:rsidRPr="00910FB1">
        <w:rPr>
          <w:rFonts w:ascii="Open Sans" w:hAnsi="Open Sans" w:cs="Open Sans"/>
          <w:sz w:val="24"/>
          <w:szCs w:val="24"/>
        </w:rPr>
        <w:t xml:space="preserve"> w ramach przyjętych limitów miejsc dla poszczególnych dyscyplin </w:t>
      </w:r>
      <w:r w:rsidR="009B75F9" w:rsidRPr="00910FB1">
        <w:rPr>
          <w:rFonts w:ascii="Open Sans" w:hAnsi="Open Sans" w:cs="Open Sans"/>
          <w:sz w:val="24"/>
          <w:szCs w:val="24"/>
        </w:rPr>
        <w:t>możliwe jest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373133" w:rsidRPr="00910FB1">
        <w:rPr>
          <w:rFonts w:ascii="Open Sans" w:hAnsi="Open Sans" w:cs="Open Sans"/>
          <w:sz w:val="24"/>
          <w:szCs w:val="24"/>
        </w:rPr>
        <w:t>przyję</w:t>
      </w:r>
      <w:r w:rsidR="009B75F9" w:rsidRPr="00910FB1">
        <w:rPr>
          <w:rFonts w:ascii="Open Sans" w:hAnsi="Open Sans" w:cs="Open Sans"/>
          <w:sz w:val="24"/>
          <w:szCs w:val="24"/>
        </w:rPr>
        <w:t>cie do szkoły doktorskiej</w:t>
      </w:r>
      <w:r w:rsidR="00304685" w:rsidRPr="00910FB1">
        <w:rPr>
          <w:rFonts w:ascii="Open Sans" w:hAnsi="Open Sans" w:cs="Open Sans"/>
          <w:sz w:val="24"/>
          <w:szCs w:val="24"/>
        </w:rPr>
        <w:t>, po przeprowadzeniu konkursu</w:t>
      </w:r>
      <w:r w:rsidRPr="00910FB1">
        <w:rPr>
          <w:rFonts w:ascii="Open Sans" w:hAnsi="Open Sans" w:cs="Open Sans"/>
          <w:sz w:val="24"/>
          <w:szCs w:val="24"/>
        </w:rPr>
        <w:t>:</w:t>
      </w:r>
    </w:p>
    <w:p w14:paraId="3F62DA4A" w14:textId="7E7EDB1B" w:rsidR="001B09C3" w:rsidRPr="007A1EBE" w:rsidRDefault="001B09C3" w:rsidP="00196BD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7A1EBE">
        <w:rPr>
          <w:rFonts w:ascii="Open Sans" w:hAnsi="Open Sans" w:cs="Open Sans"/>
          <w:sz w:val="24"/>
          <w:szCs w:val="24"/>
        </w:rPr>
        <w:t>osoby realizującej projekt w ramach programu „Doktorat wdrożeniowy” finansowan</w:t>
      </w:r>
      <w:r w:rsidR="00F02781" w:rsidRPr="007A1EBE">
        <w:rPr>
          <w:rFonts w:ascii="Open Sans" w:hAnsi="Open Sans" w:cs="Open Sans"/>
          <w:sz w:val="24"/>
          <w:szCs w:val="24"/>
        </w:rPr>
        <w:t>y</w:t>
      </w:r>
      <w:r w:rsidRPr="007A1EBE">
        <w:rPr>
          <w:rFonts w:ascii="Open Sans" w:hAnsi="Open Sans" w:cs="Open Sans"/>
          <w:sz w:val="24"/>
          <w:szCs w:val="24"/>
        </w:rPr>
        <w:t xml:space="preserve"> przez </w:t>
      </w:r>
      <w:r w:rsidR="009B75F9" w:rsidRPr="007A1EBE">
        <w:rPr>
          <w:rFonts w:ascii="Open Sans" w:hAnsi="Open Sans" w:cs="Open Sans"/>
          <w:sz w:val="24"/>
          <w:szCs w:val="24"/>
        </w:rPr>
        <w:t>M</w:t>
      </w:r>
      <w:r w:rsidRPr="007A1EBE">
        <w:rPr>
          <w:rFonts w:ascii="Open Sans" w:hAnsi="Open Sans" w:cs="Open Sans"/>
          <w:sz w:val="24"/>
          <w:szCs w:val="24"/>
        </w:rPr>
        <w:t>inistra</w:t>
      </w:r>
      <w:r w:rsidR="009B75F9" w:rsidRPr="007A1EBE">
        <w:rPr>
          <w:rFonts w:ascii="Open Sans" w:hAnsi="Open Sans" w:cs="Open Sans"/>
          <w:sz w:val="24"/>
          <w:szCs w:val="24"/>
        </w:rPr>
        <w:t xml:space="preserve"> Nauki i Szkolnictwa Wyższego,</w:t>
      </w:r>
    </w:p>
    <w:p w14:paraId="4E5D202D" w14:textId="7CA4E0F7" w:rsidR="001B09C3" w:rsidRPr="007A1EBE" w:rsidRDefault="001B09C3" w:rsidP="00196BD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7A1EBE">
        <w:rPr>
          <w:rFonts w:ascii="Open Sans" w:hAnsi="Open Sans" w:cs="Open Sans"/>
          <w:sz w:val="24"/>
          <w:szCs w:val="24"/>
        </w:rPr>
        <w:t>osoby, dla której pełne finansowanie stypendium doktoranckiego zostało zapewnione przez jednostkę Uniwersytetu przez okres 48miesięcy od momentu rozpoczęcia kształcenia w</w:t>
      </w:r>
      <w:r w:rsidR="00F11F3F" w:rsidRPr="007A1EBE">
        <w:rPr>
          <w:rFonts w:ascii="Open Sans" w:hAnsi="Open Sans" w:cs="Open Sans"/>
          <w:sz w:val="24"/>
          <w:szCs w:val="24"/>
        </w:rPr>
        <w:t> </w:t>
      </w:r>
      <w:r w:rsidR="009B75F9" w:rsidRPr="007A1EBE">
        <w:rPr>
          <w:rFonts w:ascii="Open Sans" w:hAnsi="Open Sans" w:cs="Open Sans"/>
          <w:sz w:val="24"/>
          <w:szCs w:val="24"/>
        </w:rPr>
        <w:t>s</w:t>
      </w:r>
      <w:r w:rsidRPr="007A1EBE">
        <w:rPr>
          <w:rFonts w:ascii="Open Sans" w:hAnsi="Open Sans" w:cs="Open Sans"/>
          <w:sz w:val="24"/>
          <w:szCs w:val="24"/>
        </w:rPr>
        <w:t>zkole</w:t>
      </w:r>
      <w:r w:rsidR="009B75F9" w:rsidRPr="007A1EBE">
        <w:rPr>
          <w:rFonts w:ascii="Open Sans" w:hAnsi="Open Sans" w:cs="Open Sans"/>
          <w:sz w:val="24"/>
          <w:szCs w:val="24"/>
        </w:rPr>
        <w:t>,</w:t>
      </w:r>
    </w:p>
    <w:p w14:paraId="65A836E9" w14:textId="49F3E90A" w:rsidR="001B09C3" w:rsidRPr="007A1EBE" w:rsidRDefault="001B09C3" w:rsidP="00196BD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7A1EBE">
        <w:rPr>
          <w:rFonts w:ascii="Open Sans" w:hAnsi="Open Sans" w:cs="Open Sans"/>
          <w:sz w:val="24"/>
          <w:szCs w:val="24"/>
        </w:rPr>
        <w:t xml:space="preserve">osoby </w:t>
      </w:r>
      <w:r w:rsidR="00F11F3F" w:rsidRPr="007A1EBE">
        <w:rPr>
          <w:rFonts w:ascii="Open Sans" w:hAnsi="Open Sans" w:cs="Open Sans"/>
          <w:sz w:val="24"/>
          <w:szCs w:val="24"/>
        </w:rPr>
        <w:t xml:space="preserve">wybranej </w:t>
      </w:r>
      <w:r w:rsidRPr="007A1EBE">
        <w:rPr>
          <w:rFonts w:ascii="Open Sans" w:hAnsi="Open Sans" w:cs="Open Sans"/>
          <w:sz w:val="24"/>
          <w:szCs w:val="24"/>
        </w:rPr>
        <w:t xml:space="preserve">do realizacji projektu w ramach programów badawczych, </w:t>
      </w:r>
      <w:r w:rsidR="009B75F9" w:rsidRPr="007A1EBE">
        <w:rPr>
          <w:rFonts w:ascii="Open Sans" w:hAnsi="Open Sans" w:cs="Open Sans"/>
          <w:sz w:val="24"/>
          <w:szCs w:val="24"/>
        </w:rPr>
        <w:t>ogłoszonych przez dyrektora szkoły</w:t>
      </w:r>
      <w:r w:rsidRPr="007A1EBE">
        <w:rPr>
          <w:rFonts w:ascii="Open Sans" w:hAnsi="Open Sans" w:cs="Open Sans"/>
          <w:sz w:val="24"/>
          <w:szCs w:val="24"/>
        </w:rPr>
        <w:t>, pod warunkiem zapewnienia pełnego finansowania stypendium doktoranckiego z</w:t>
      </w:r>
      <w:r w:rsidR="00D67167">
        <w:rPr>
          <w:rFonts w:ascii="Open Sans" w:hAnsi="Open Sans" w:cs="Open Sans"/>
          <w:sz w:val="24"/>
          <w:szCs w:val="24"/>
        </w:rPr>
        <w:t> </w:t>
      </w:r>
      <w:r w:rsidRPr="007A1EBE">
        <w:rPr>
          <w:rFonts w:ascii="Open Sans" w:hAnsi="Open Sans" w:cs="Open Sans"/>
          <w:sz w:val="24"/>
          <w:szCs w:val="24"/>
        </w:rPr>
        <w:t xml:space="preserve">projektu przez okres co najmniej 36 miesięcy od momentu rozpoczęcia kształcenia w </w:t>
      </w:r>
      <w:r w:rsidR="009B75F9" w:rsidRPr="007A1EBE">
        <w:rPr>
          <w:rFonts w:ascii="Open Sans" w:hAnsi="Open Sans" w:cs="Open Sans"/>
          <w:sz w:val="24"/>
          <w:szCs w:val="24"/>
        </w:rPr>
        <w:t>s</w:t>
      </w:r>
      <w:r w:rsidRPr="007A1EBE">
        <w:rPr>
          <w:rFonts w:ascii="Open Sans" w:hAnsi="Open Sans" w:cs="Open Sans"/>
          <w:sz w:val="24"/>
          <w:szCs w:val="24"/>
        </w:rPr>
        <w:t>zkole</w:t>
      </w:r>
      <w:r w:rsidR="009B75F9" w:rsidRPr="007A1EBE">
        <w:rPr>
          <w:rFonts w:ascii="Open Sans" w:hAnsi="Open Sans" w:cs="Open Sans"/>
          <w:sz w:val="24"/>
          <w:szCs w:val="24"/>
        </w:rPr>
        <w:t>,</w:t>
      </w:r>
    </w:p>
    <w:p w14:paraId="014F7D50" w14:textId="29FAEC24" w:rsidR="001B09C3" w:rsidRPr="007A1EBE" w:rsidRDefault="001B09C3" w:rsidP="00196BD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7A1EBE">
        <w:rPr>
          <w:rFonts w:ascii="Open Sans" w:hAnsi="Open Sans" w:cs="Open Sans"/>
          <w:sz w:val="24"/>
          <w:szCs w:val="24"/>
        </w:rPr>
        <w:t>osoby na podstawie umowy zawartej pomiędzy Uniwersytetem</w:t>
      </w:r>
      <w:r w:rsidR="00A4625A" w:rsidRPr="007A1EBE">
        <w:rPr>
          <w:rFonts w:ascii="Open Sans" w:hAnsi="Open Sans" w:cs="Open Sans"/>
          <w:sz w:val="24"/>
          <w:szCs w:val="24"/>
        </w:rPr>
        <w:t>,</w:t>
      </w:r>
      <w:r w:rsidRPr="007A1EBE">
        <w:rPr>
          <w:rFonts w:ascii="Open Sans" w:hAnsi="Open Sans" w:cs="Open Sans"/>
          <w:sz w:val="24"/>
          <w:szCs w:val="24"/>
        </w:rPr>
        <w:t xml:space="preserve"> a</w:t>
      </w:r>
      <w:r w:rsidR="00D67167">
        <w:rPr>
          <w:rFonts w:ascii="Open Sans" w:hAnsi="Open Sans" w:cs="Open Sans"/>
          <w:sz w:val="24"/>
          <w:szCs w:val="24"/>
        </w:rPr>
        <w:t> </w:t>
      </w:r>
      <w:r w:rsidRPr="007A1EBE">
        <w:rPr>
          <w:rFonts w:ascii="Open Sans" w:hAnsi="Open Sans" w:cs="Open Sans"/>
          <w:sz w:val="24"/>
          <w:szCs w:val="24"/>
        </w:rPr>
        <w:t>innym</w:t>
      </w:r>
      <w:r w:rsidR="00D67167">
        <w:rPr>
          <w:rFonts w:ascii="Open Sans" w:hAnsi="Open Sans" w:cs="Open Sans"/>
          <w:sz w:val="24"/>
          <w:szCs w:val="24"/>
        </w:rPr>
        <w:t> </w:t>
      </w:r>
      <w:r w:rsidRPr="007A1EBE">
        <w:rPr>
          <w:rFonts w:ascii="Open Sans" w:hAnsi="Open Sans" w:cs="Open Sans"/>
          <w:sz w:val="24"/>
          <w:szCs w:val="24"/>
        </w:rPr>
        <w:t>podmiotem, pod warunkiem zapewnienia pełnego finansowania stypendium doktoranckiego przez okres 48 miesięcy od</w:t>
      </w:r>
      <w:r w:rsidR="00D67167">
        <w:rPr>
          <w:rFonts w:ascii="Open Sans" w:hAnsi="Open Sans" w:cs="Open Sans"/>
          <w:sz w:val="24"/>
          <w:szCs w:val="24"/>
        </w:rPr>
        <w:t> </w:t>
      </w:r>
      <w:r w:rsidRPr="007A1EBE">
        <w:rPr>
          <w:rFonts w:ascii="Open Sans" w:hAnsi="Open Sans" w:cs="Open Sans"/>
          <w:sz w:val="24"/>
          <w:szCs w:val="24"/>
        </w:rPr>
        <w:t xml:space="preserve">momentu rozpoczęcia kształcenia w </w:t>
      </w:r>
      <w:r w:rsidR="009B75F9" w:rsidRPr="007A1EBE">
        <w:rPr>
          <w:rFonts w:ascii="Open Sans" w:hAnsi="Open Sans" w:cs="Open Sans"/>
          <w:sz w:val="24"/>
          <w:szCs w:val="24"/>
        </w:rPr>
        <w:t>s</w:t>
      </w:r>
      <w:r w:rsidRPr="007A1EBE">
        <w:rPr>
          <w:rFonts w:ascii="Open Sans" w:hAnsi="Open Sans" w:cs="Open Sans"/>
          <w:sz w:val="24"/>
          <w:szCs w:val="24"/>
        </w:rPr>
        <w:t xml:space="preserve">zkole. </w:t>
      </w:r>
    </w:p>
    <w:p w14:paraId="1DF07060" w14:textId="6B8111E0" w:rsidR="001151BD" w:rsidRPr="00910FB1" w:rsidRDefault="0062698E" w:rsidP="00304685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lastRenderedPageBreak/>
        <w:t>Zasady prowadzenia konkursów prowadzonych w trybie pozalimitowym opisuje Uchwała Senatu</w:t>
      </w:r>
      <w:r w:rsidR="00FC1640" w:rsidRPr="00910FB1">
        <w:rPr>
          <w:rFonts w:ascii="Open Sans" w:hAnsi="Open Sans" w:cs="Open Sans"/>
          <w:sz w:val="24"/>
          <w:szCs w:val="24"/>
        </w:rPr>
        <w:t>.</w:t>
      </w:r>
      <w:r w:rsidRPr="00910FB1">
        <w:rPr>
          <w:rStyle w:val="Odwoanieprzypisudolnego"/>
          <w:rFonts w:ascii="Open Sans" w:hAnsi="Open Sans" w:cs="Open Sans"/>
          <w:sz w:val="24"/>
          <w:szCs w:val="24"/>
        </w:rPr>
        <w:footnoteReference w:id="11"/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FC1640" w:rsidRPr="00910FB1">
        <w:rPr>
          <w:rFonts w:ascii="Open Sans" w:hAnsi="Open Sans" w:cs="Open Sans"/>
          <w:sz w:val="24"/>
          <w:szCs w:val="24"/>
        </w:rPr>
        <w:t>B</w:t>
      </w:r>
      <w:r w:rsidRPr="00910FB1">
        <w:rPr>
          <w:rFonts w:ascii="Open Sans" w:hAnsi="Open Sans" w:cs="Open Sans"/>
          <w:sz w:val="24"/>
          <w:szCs w:val="24"/>
        </w:rPr>
        <w:t>ardziej szczegółow</w:t>
      </w:r>
      <w:r w:rsidR="00F02781" w:rsidRPr="00910FB1">
        <w:rPr>
          <w:rFonts w:ascii="Open Sans" w:hAnsi="Open Sans" w:cs="Open Sans"/>
          <w:sz w:val="24"/>
          <w:szCs w:val="24"/>
        </w:rPr>
        <w:t>e</w:t>
      </w:r>
      <w:r w:rsidRPr="00910FB1">
        <w:rPr>
          <w:rFonts w:ascii="Open Sans" w:hAnsi="Open Sans" w:cs="Open Sans"/>
          <w:sz w:val="24"/>
          <w:szCs w:val="24"/>
        </w:rPr>
        <w:t xml:space="preserve"> informacj</w:t>
      </w:r>
      <w:r w:rsidR="00F02781" w:rsidRPr="00910FB1">
        <w:rPr>
          <w:rFonts w:ascii="Open Sans" w:hAnsi="Open Sans" w:cs="Open Sans"/>
          <w:sz w:val="24"/>
          <w:szCs w:val="24"/>
        </w:rPr>
        <w:t>e</w:t>
      </w:r>
      <w:r w:rsidRPr="00910FB1">
        <w:rPr>
          <w:rFonts w:ascii="Open Sans" w:hAnsi="Open Sans" w:cs="Open Sans"/>
          <w:sz w:val="24"/>
          <w:szCs w:val="24"/>
        </w:rPr>
        <w:t xml:space="preserve"> można </w:t>
      </w:r>
      <w:r w:rsidR="00D61821" w:rsidRPr="00910FB1">
        <w:rPr>
          <w:rFonts w:ascii="Open Sans" w:hAnsi="Open Sans" w:cs="Open Sans"/>
          <w:sz w:val="24"/>
          <w:szCs w:val="24"/>
        </w:rPr>
        <w:t xml:space="preserve">też </w:t>
      </w:r>
      <w:r w:rsidR="00F02781" w:rsidRPr="00910FB1">
        <w:rPr>
          <w:rFonts w:ascii="Open Sans" w:hAnsi="Open Sans" w:cs="Open Sans"/>
          <w:sz w:val="24"/>
          <w:szCs w:val="24"/>
        </w:rPr>
        <w:t xml:space="preserve">uzyskać </w:t>
      </w:r>
      <w:r w:rsidRPr="00910FB1">
        <w:rPr>
          <w:rFonts w:ascii="Open Sans" w:hAnsi="Open Sans" w:cs="Open Sans"/>
          <w:sz w:val="24"/>
          <w:szCs w:val="24"/>
        </w:rPr>
        <w:t>w</w:t>
      </w:r>
      <w:r w:rsidR="00D67167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sekretariacie szkoły doktorskiej</w:t>
      </w:r>
      <w:r w:rsidR="00F02781" w:rsidRPr="00910FB1">
        <w:rPr>
          <w:rFonts w:ascii="Open Sans" w:hAnsi="Open Sans" w:cs="Open Sans"/>
          <w:sz w:val="24"/>
          <w:szCs w:val="24"/>
        </w:rPr>
        <w:t xml:space="preserve"> lub na jej stronie</w:t>
      </w:r>
      <w:r w:rsidRPr="00910FB1">
        <w:rPr>
          <w:rFonts w:ascii="Open Sans" w:hAnsi="Open Sans" w:cs="Open Sans"/>
          <w:sz w:val="24"/>
          <w:szCs w:val="24"/>
        </w:rPr>
        <w:t>.</w:t>
      </w:r>
    </w:p>
    <w:p w14:paraId="7EFFD131" w14:textId="15CC9F01" w:rsidR="00304685" w:rsidRPr="00910FB1" w:rsidRDefault="002E1837" w:rsidP="00304685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Osoby kandydujące </w:t>
      </w:r>
      <w:r w:rsidR="00304685" w:rsidRPr="00910FB1">
        <w:rPr>
          <w:rFonts w:ascii="Open Sans" w:hAnsi="Open Sans" w:cs="Open Sans"/>
          <w:sz w:val="24"/>
          <w:szCs w:val="24"/>
        </w:rPr>
        <w:t>przyję</w:t>
      </w:r>
      <w:r w:rsidRPr="00910FB1">
        <w:rPr>
          <w:rFonts w:ascii="Open Sans" w:hAnsi="Open Sans" w:cs="Open Sans"/>
          <w:sz w:val="24"/>
          <w:szCs w:val="24"/>
        </w:rPr>
        <w:t>te</w:t>
      </w:r>
      <w:r w:rsidR="00304685" w:rsidRPr="00910FB1">
        <w:rPr>
          <w:rFonts w:ascii="Open Sans" w:hAnsi="Open Sans" w:cs="Open Sans"/>
          <w:sz w:val="24"/>
          <w:szCs w:val="24"/>
        </w:rPr>
        <w:t xml:space="preserve"> do szkoły w trybie pozalimitowym rozpoczynają kształcenie od najbliższego semestru po zakończeniu postępowania konkursowego, chyba, że dyrektor szkoły postanowi inaczej.</w:t>
      </w:r>
    </w:p>
    <w:p w14:paraId="6419AC0E" w14:textId="11A17CFE" w:rsidR="001B09C3" w:rsidRPr="007A1EBE" w:rsidRDefault="002E1837" w:rsidP="00D31DA0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85" w:name="_Toc169078033"/>
      <w:bookmarkStart w:id="86" w:name="_Toc169782206"/>
      <w:bookmarkStart w:id="87" w:name="_Toc192244033"/>
      <w:r w:rsidRPr="007A1EBE">
        <w:rPr>
          <w:rFonts w:ascii="Open Sans" w:hAnsi="Open Sans" w:cs="Open Sans"/>
          <w:b/>
          <w:color w:val="002060"/>
          <w:sz w:val="28"/>
          <w:szCs w:val="28"/>
        </w:rPr>
        <w:t>Osoby</w:t>
      </w:r>
      <w:r w:rsidR="001B09C3" w:rsidRPr="007A1EBE">
        <w:rPr>
          <w:rFonts w:ascii="Open Sans" w:hAnsi="Open Sans" w:cs="Open Sans"/>
          <w:b/>
          <w:color w:val="002060"/>
          <w:sz w:val="28"/>
          <w:szCs w:val="28"/>
        </w:rPr>
        <w:t xml:space="preserve"> z niepełnosprawnością lub chorobą przewlekłą</w:t>
      </w:r>
      <w:r w:rsidR="0062698E" w:rsidRPr="007A1EBE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85"/>
      <w:bookmarkEnd w:id="86"/>
      <w:bookmarkEnd w:id="87"/>
    </w:p>
    <w:p w14:paraId="47EA8A80" w14:textId="4546EA65" w:rsidR="001B09C3" w:rsidRPr="00910FB1" w:rsidRDefault="002E1837" w:rsidP="00D67167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Osoby</w:t>
      </w:r>
      <w:r w:rsidR="001B09C3" w:rsidRPr="00910FB1">
        <w:rPr>
          <w:rFonts w:ascii="Open Sans" w:hAnsi="Open Sans" w:cs="Open Sans"/>
          <w:sz w:val="24"/>
          <w:szCs w:val="24"/>
        </w:rPr>
        <w:t xml:space="preserve"> z niepełnosprawnością lub chorobą przewlekłą, podlegają tej samej procedurze kwalifikacyjnej, co inn</w:t>
      </w:r>
      <w:r w:rsidRPr="00910FB1">
        <w:rPr>
          <w:rFonts w:ascii="Open Sans" w:hAnsi="Open Sans" w:cs="Open Sans"/>
          <w:sz w:val="24"/>
          <w:szCs w:val="24"/>
        </w:rPr>
        <w:t xml:space="preserve">e osoby </w:t>
      </w:r>
      <w:r w:rsidR="001B09C3" w:rsidRPr="00910FB1">
        <w:rPr>
          <w:rFonts w:ascii="Open Sans" w:hAnsi="Open Sans" w:cs="Open Sans"/>
          <w:sz w:val="24"/>
          <w:szCs w:val="24"/>
        </w:rPr>
        <w:t>ubiegając</w:t>
      </w:r>
      <w:r w:rsidRPr="00910FB1">
        <w:rPr>
          <w:rFonts w:ascii="Open Sans" w:hAnsi="Open Sans" w:cs="Open Sans"/>
          <w:sz w:val="24"/>
          <w:szCs w:val="24"/>
        </w:rPr>
        <w:t>e</w:t>
      </w:r>
      <w:r w:rsidR="001B09C3" w:rsidRPr="00910FB1">
        <w:rPr>
          <w:rFonts w:ascii="Open Sans" w:hAnsi="Open Sans" w:cs="Open Sans"/>
          <w:sz w:val="24"/>
          <w:szCs w:val="24"/>
        </w:rPr>
        <w:t xml:space="preserve"> się o przyjęcie do </w:t>
      </w:r>
      <w:r w:rsidR="00235F5B" w:rsidRPr="00910FB1">
        <w:rPr>
          <w:rFonts w:ascii="Open Sans" w:hAnsi="Open Sans" w:cs="Open Sans"/>
          <w:sz w:val="24"/>
          <w:szCs w:val="24"/>
        </w:rPr>
        <w:t>s</w:t>
      </w:r>
      <w:r w:rsidR="001B09C3" w:rsidRPr="00910FB1">
        <w:rPr>
          <w:rFonts w:ascii="Open Sans" w:hAnsi="Open Sans" w:cs="Open Sans"/>
          <w:sz w:val="24"/>
          <w:szCs w:val="24"/>
        </w:rPr>
        <w:t xml:space="preserve">zkoły. </w:t>
      </w:r>
    </w:p>
    <w:p w14:paraId="5C091099" w14:textId="42CAE44B" w:rsidR="000E225B" w:rsidRPr="00910FB1" w:rsidRDefault="005253EA" w:rsidP="00D67167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Jeśli niepełnosprawność lub choroba przewlekła uniemożliwia udział w</w:t>
      </w:r>
      <w:r w:rsidR="00D67167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postępowaniu kwalifikacyjnym, k</w:t>
      </w:r>
      <w:r w:rsidR="00D61821" w:rsidRPr="00910FB1">
        <w:rPr>
          <w:rFonts w:ascii="Open Sans" w:hAnsi="Open Sans" w:cs="Open Sans"/>
          <w:sz w:val="24"/>
          <w:szCs w:val="24"/>
        </w:rPr>
        <w:t xml:space="preserve">oordynator </w:t>
      </w:r>
      <w:r w:rsidR="00FC1640" w:rsidRPr="00910FB1">
        <w:rPr>
          <w:rFonts w:ascii="Open Sans" w:hAnsi="Open Sans" w:cs="Open Sans"/>
          <w:sz w:val="24"/>
          <w:szCs w:val="24"/>
        </w:rPr>
        <w:t>r</w:t>
      </w:r>
      <w:r w:rsidR="00D61821" w:rsidRPr="00910FB1">
        <w:rPr>
          <w:rFonts w:ascii="Open Sans" w:hAnsi="Open Sans" w:cs="Open Sans"/>
          <w:sz w:val="24"/>
          <w:szCs w:val="24"/>
        </w:rPr>
        <w:t>ekrutacji</w:t>
      </w:r>
      <w:r w:rsidR="001B09C3" w:rsidRPr="00910FB1">
        <w:rPr>
          <w:rFonts w:ascii="Open Sans" w:hAnsi="Open Sans" w:cs="Open Sans"/>
          <w:sz w:val="24"/>
          <w:szCs w:val="24"/>
        </w:rPr>
        <w:t>, na wniosek kierownika B</w:t>
      </w:r>
      <w:r w:rsidR="000E225B" w:rsidRPr="00910FB1">
        <w:rPr>
          <w:rFonts w:ascii="Open Sans" w:hAnsi="Open Sans" w:cs="Open Sans"/>
          <w:sz w:val="24"/>
          <w:szCs w:val="24"/>
        </w:rPr>
        <w:t xml:space="preserve">iura ds. </w:t>
      </w:r>
      <w:r w:rsidR="001B09C3" w:rsidRPr="00910FB1">
        <w:rPr>
          <w:rFonts w:ascii="Open Sans" w:hAnsi="Open Sans" w:cs="Open Sans"/>
          <w:sz w:val="24"/>
          <w:szCs w:val="24"/>
        </w:rPr>
        <w:t>O</w:t>
      </w:r>
      <w:r w:rsidR="000E225B" w:rsidRPr="00910FB1">
        <w:rPr>
          <w:rFonts w:ascii="Open Sans" w:hAnsi="Open Sans" w:cs="Open Sans"/>
          <w:sz w:val="24"/>
          <w:szCs w:val="24"/>
        </w:rPr>
        <w:t xml:space="preserve">sób z </w:t>
      </w:r>
      <w:r w:rsidR="001B09C3" w:rsidRPr="00910FB1">
        <w:rPr>
          <w:rFonts w:ascii="Open Sans" w:hAnsi="Open Sans" w:cs="Open Sans"/>
          <w:sz w:val="24"/>
          <w:szCs w:val="24"/>
        </w:rPr>
        <w:t>N</w:t>
      </w:r>
      <w:r w:rsidR="000E225B" w:rsidRPr="00910FB1">
        <w:rPr>
          <w:rFonts w:ascii="Open Sans" w:hAnsi="Open Sans" w:cs="Open Sans"/>
          <w:sz w:val="24"/>
          <w:szCs w:val="24"/>
        </w:rPr>
        <w:t>iepełnosprawności</w:t>
      </w:r>
      <w:r w:rsidRPr="00910FB1">
        <w:rPr>
          <w:rFonts w:ascii="Open Sans" w:hAnsi="Open Sans" w:cs="Open Sans"/>
          <w:sz w:val="24"/>
          <w:szCs w:val="24"/>
        </w:rPr>
        <w:t>ami</w:t>
      </w:r>
      <w:r w:rsidR="001B09C3" w:rsidRPr="00910FB1">
        <w:rPr>
          <w:rFonts w:ascii="Open Sans" w:hAnsi="Open Sans" w:cs="Open Sans"/>
          <w:sz w:val="24"/>
          <w:szCs w:val="24"/>
        </w:rPr>
        <w:t xml:space="preserve">, </w:t>
      </w:r>
      <w:r w:rsidR="000E225B" w:rsidRPr="00910FB1">
        <w:rPr>
          <w:rFonts w:ascii="Open Sans" w:hAnsi="Open Sans" w:cs="Open Sans"/>
          <w:sz w:val="24"/>
          <w:szCs w:val="24"/>
        </w:rPr>
        <w:t>zmienia</w:t>
      </w:r>
      <w:r w:rsidR="001B09C3" w:rsidRPr="00910FB1">
        <w:rPr>
          <w:rFonts w:ascii="Open Sans" w:hAnsi="Open Sans" w:cs="Open Sans"/>
          <w:sz w:val="24"/>
          <w:szCs w:val="24"/>
        </w:rPr>
        <w:t xml:space="preserve"> </w:t>
      </w:r>
      <w:r w:rsidR="000E225B" w:rsidRPr="00910FB1">
        <w:rPr>
          <w:rFonts w:ascii="Open Sans" w:hAnsi="Open Sans" w:cs="Open Sans"/>
          <w:sz w:val="24"/>
          <w:szCs w:val="24"/>
        </w:rPr>
        <w:t>formę postępowania</w:t>
      </w:r>
      <w:r w:rsidRPr="00910FB1">
        <w:rPr>
          <w:rFonts w:ascii="Open Sans" w:hAnsi="Open Sans" w:cs="Open Sans"/>
          <w:sz w:val="24"/>
          <w:szCs w:val="24"/>
        </w:rPr>
        <w:t>.</w:t>
      </w:r>
    </w:p>
    <w:p w14:paraId="49DE21B2" w14:textId="7DC5FA53" w:rsidR="005253EA" w:rsidRPr="00910FB1" w:rsidRDefault="005253EA" w:rsidP="00D61821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Aby tak się stało </w:t>
      </w:r>
      <w:r w:rsidR="002E1837" w:rsidRPr="00910FB1">
        <w:rPr>
          <w:rFonts w:ascii="Open Sans" w:hAnsi="Open Sans" w:cs="Open Sans"/>
          <w:sz w:val="24"/>
          <w:szCs w:val="24"/>
        </w:rPr>
        <w:t xml:space="preserve">osoba </w:t>
      </w:r>
      <w:r w:rsidRPr="00910FB1">
        <w:rPr>
          <w:rFonts w:ascii="Open Sans" w:hAnsi="Open Sans" w:cs="Open Sans"/>
          <w:sz w:val="24"/>
          <w:szCs w:val="24"/>
        </w:rPr>
        <w:t>k</w:t>
      </w:r>
      <w:r w:rsidR="000E225B" w:rsidRPr="00910FB1">
        <w:rPr>
          <w:rFonts w:ascii="Open Sans" w:hAnsi="Open Sans" w:cs="Open Sans"/>
          <w:sz w:val="24"/>
          <w:szCs w:val="24"/>
        </w:rPr>
        <w:t>andyd</w:t>
      </w:r>
      <w:r w:rsidR="002E1837" w:rsidRPr="00910FB1">
        <w:rPr>
          <w:rFonts w:ascii="Open Sans" w:hAnsi="Open Sans" w:cs="Open Sans"/>
          <w:sz w:val="24"/>
          <w:szCs w:val="24"/>
        </w:rPr>
        <w:t>ująca</w:t>
      </w:r>
      <w:r w:rsidR="000E225B" w:rsidRPr="00910FB1">
        <w:rPr>
          <w:rFonts w:ascii="Open Sans" w:hAnsi="Open Sans" w:cs="Open Sans"/>
          <w:sz w:val="24"/>
          <w:szCs w:val="24"/>
        </w:rPr>
        <w:t xml:space="preserve"> powin</w:t>
      </w:r>
      <w:r w:rsidR="002E1837" w:rsidRPr="00910FB1">
        <w:rPr>
          <w:rFonts w:ascii="Open Sans" w:hAnsi="Open Sans" w:cs="Open Sans"/>
          <w:sz w:val="24"/>
          <w:szCs w:val="24"/>
        </w:rPr>
        <w:t>na</w:t>
      </w:r>
      <w:r w:rsidR="000E225B" w:rsidRPr="00910FB1">
        <w:rPr>
          <w:rFonts w:ascii="Open Sans" w:hAnsi="Open Sans" w:cs="Open Sans"/>
          <w:sz w:val="24"/>
          <w:szCs w:val="24"/>
        </w:rPr>
        <w:t xml:space="preserve"> złożyć w </w:t>
      </w:r>
      <w:bookmarkStart w:id="88" w:name="_Hlk168313332"/>
      <w:r w:rsidR="000E225B" w:rsidRPr="00910FB1">
        <w:rPr>
          <w:rFonts w:ascii="Open Sans" w:hAnsi="Open Sans" w:cs="Open Sans"/>
          <w:sz w:val="24"/>
          <w:szCs w:val="24"/>
        </w:rPr>
        <w:t xml:space="preserve">Biurze ds. Osób </w:t>
      </w:r>
      <w:r w:rsidR="00B718B4" w:rsidRPr="00910FB1">
        <w:rPr>
          <w:rFonts w:ascii="Open Sans" w:hAnsi="Open Sans" w:cs="Open Sans"/>
          <w:sz w:val="24"/>
          <w:szCs w:val="24"/>
        </w:rPr>
        <w:br/>
      </w:r>
      <w:r w:rsidR="000E225B" w:rsidRPr="00910FB1">
        <w:rPr>
          <w:rFonts w:ascii="Open Sans" w:hAnsi="Open Sans" w:cs="Open Sans"/>
          <w:sz w:val="24"/>
          <w:szCs w:val="24"/>
        </w:rPr>
        <w:t xml:space="preserve">z Niepełnosprawnością </w:t>
      </w:r>
      <w:bookmarkEnd w:id="88"/>
      <w:r w:rsidR="000E225B" w:rsidRPr="00910FB1">
        <w:rPr>
          <w:rFonts w:ascii="Open Sans" w:hAnsi="Open Sans" w:cs="Open Sans"/>
          <w:sz w:val="24"/>
          <w:szCs w:val="24"/>
        </w:rPr>
        <w:t>kwestionariusz zawierający wniosek o zmianę formy egzaminów najpóźniej na siedem dni przed upływem terminu składania dokumentów</w:t>
      </w:r>
      <w:r w:rsidR="00437ADC" w:rsidRPr="00910FB1">
        <w:rPr>
          <w:rFonts w:ascii="Open Sans" w:hAnsi="Open Sans" w:cs="Open Sans"/>
          <w:sz w:val="24"/>
          <w:szCs w:val="24"/>
        </w:rPr>
        <w:t xml:space="preserve">. </w:t>
      </w:r>
    </w:p>
    <w:p w14:paraId="0BD01C2E" w14:textId="6E5FEE21" w:rsidR="0082017E" w:rsidRDefault="00437ADC" w:rsidP="00D61821">
      <w:pPr>
        <w:ind w:firstLine="709"/>
        <w:jc w:val="both"/>
        <w:rPr>
          <w:rFonts w:ascii="Arial" w:hAnsi="Arial" w:cs="Arial"/>
        </w:rPr>
      </w:pPr>
      <w:r w:rsidRPr="00910FB1">
        <w:rPr>
          <w:rFonts w:ascii="Open Sans" w:hAnsi="Open Sans" w:cs="Open Sans"/>
          <w:sz w:val="24"/>
          <w:szCs w:val="24"/>
        </w:rPr>
        <w:t>Szczegółowe informacje na temat sposobu dokumentowania niepełnosprawności lub chorob</w:t>
      </w:r>
      <w:r w:rsidR="00F02781" w:rsidRPr="00910FB1">
        <w:rPr>
          <w:rFonts w:ascii="Open Sans" w:hAnsi="Open Sans" w:cs="Open Sans"/>
          <w:sz w:val="24"/>
          <w:szCs w:val="24"/>
        </w:rPr>
        <w:t>y</w:t>
      </w:r>
      <w:r w:rsidRPr="00910FB1">
        <w:rPr>
          <w:rFonts w:ascii="Open Sans" w:hAnsi="Open Sans" w:cs="Open Sans"/>
          <w:sz w:val="24"/>
          <w:szCs w:val="24"/>
        </w:rPr>
        <w:t xml:space="preserve"> przewlekłej można uzyskać w Biurze ds. Osób z</w:t>
      </w:r>
      <w:r w:rsidR="00D67167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Niepełnosprawności</w:t>
      </w:r>
      <w:r w:rsidR="005253EA" w:rsidRPr="00910FB1">
        <w:rPr>
          <w:rFonts w:ascii="Open Sans" w:hAnsi="Open Sans" w:cs="Open Sans"/>
          <w:sz w:val="24"/>
          <w:szCs w:val="24"/>
        </w:rPr>
        <w:t>ami</w:t>
      </w:r>
      <w:r w:rsidRPr="00201930">
        <w:rPr>
          <w:rFonts w:ascii="Arial" w:hAnsi="Arial" w:cs="Arial"/>
        </w:rPr>
        <w:t>.</w:t>
      </w:r>
    </w:p>
    <w:p w14:paraId="713F589A" w14:textId="77777777" w:rsidR="0082017E" w:rsidRDefault="008201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512AA6" w14:textId="0AFE4C91" w:rsidR="000E225B" w:rsidRPr="007A1EBE" w:rsidRDefault="000E225B" w:rsidP="000E225B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89" w:name="_Toc169078034"/>
      <w:bookmarkStart w:id="90" w:name="_Toc169782207"/>
      <w:bookmarkStart w:id="91" w:name="_Toc192244034"/>
      <w:bookmarkStart w:id="92" w:name="_Hlk166484353"/>
      <w:r w:rsidRPr="007A1EBE">
        <w:rPr>
          <w:rFonts w:ascii="Open Sans" w:hAnsi="Open Sans" w:cs="Open Sans"/>
          <w:b/>
          <w:color w:val="002060"/>
          <w:sz w:val="28"/>
          <w:szCs w:val="28"/>
        </w:rPr>
        <w:lastRenderedPageBreak/>
        <w:t xml:space="preserve">Ustalenie wyników </w:t>
      </w:r>
      <w:r w:rsidR="00B8632A" w:rsidRPr="007A1EBE">
        <w:rPr>
          <w:rFonts w:ascii="Open Sans" w:hAnsi="Open Sans" w:cs="Open Sans"/>
          <w:b/>
          <w:color w:val="002060"/>
          <w:sz w:val="28"/>
          <w:szCs w:val="28"/>
        </w:rPr>
        <w:t xml:space="preserve">i </w:t>
      </w:r>
      <w:r w:rsidR="00C37A13" w:rsidRPr="007A1EBE">
        <w:rPr>
          <w:rFonts w:ascii="Open Sans" w:hAnsi="Open Sans" w:cs="Open Sans"/>
          <w:b/>
          <w:color w:val="002060"/>
          <w:sz w:val="28"/>
          <w:szCs w:val="28"/>
        </w:rPr>
        <w:t>publikacja wyników rekrutac</w:t>
      </w:r>
      <w:r w:rsidR="00CD7D75" w:rsidRPr="007A1EBE">
        <w:rPr>
          <w:rFonts w:ascii="Open Sans" w:hAnsi="Open Sans" w:cs="Open Sans"/>
          <w:b/>
          <w:color w:val="002060"/>
          <w:sz w:val="28"/>
          <w:szCs w:val="28"/>
        </w:rPr>
        <w:t>ji</w:t>
      </w:r>
      <w:r w:rsidRPr="007A1EBE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89"/>
      <w:bookmarkEnd w:id="90"/>
      <w:bookmarkEnd w:id="91"/>
    </w:p>
    <w:p w14:paraId="5493B9C0" w14:textId="59312089" w:rsidR="005D3549" w:rsidRPr="007A1EBE" w:rsidRDefault="005D3549" w:rsidP="005D3549">
      <w:pPr>
        <w:ind w:firstLine="709"/>
        <w:jc w:val="both"/>
        <w:rPr>
          <w:rFonts w:ascii="Open Sans" w:hAnsi="Open Sans" w:cs="Open Sans"/>
          <w:sz w:val="24"/>
          <w:szCs w:val="24"/>
          <w:u w:val="single"/>
        </w:rPr>
      </w:pPr>
      <w:r w:rsidRPr="007A1EBE">
        <w:rPr>
          <w:rFonts w:ascii="Open Sans" w:hAnsi="Open Sans" w:cs="Open Sans"/>
          <w:sz w:val="24"/>
          <w:szCs w:val="24"/>
          <w:u w:val="single"/>
        </w:rPr>
        <w:t xml:space="preserve">Listę rankingową i jej zmiany zatwierdza </w:t>
      </w:r>
      <w:r w:rsidR="00405B92" w:rsidRPr="007A1EBE">
        <w:rPr>
          <w:rFonts w:ascii="Open Sans" w:hAnsi="Open Sans" w:cs="Open Sans"/>
          <w:sz w:val="24"/>
          <w:szCs w:val="24"/>
          <w:u w:val="single"/>
        </w:rPr>
        <w:t>d</w:t>
      </w:r>
      <w:r w:rsidRPr="007A1EBE">
        <w:rPr>
          <w:rFonts w:ascii="Open Sans" w:hAnsi="Open Sans" w:cs="Open Sans"/>
          <w:sz w:val="24"/>
          <w:szCs w:val="24"/>
          <w:u w:val="single"/>
        </w:rPr>
        <w:t xml:space="preserve">yrektor szkoły. </w:t>
      </w:r>
    </w:p>
    <w:p w14:paraId="5C1C2929" w14:textId="76C36257" w:rsidR="005D3549" w:rsidRPr="00910FB1" w:rsidRDefault="002E1837" w:rsidP="00246511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Osoba kandydująca</w:t>
      </w:r>
      <w:r w:rsidR="005D3549" w:rsidRPr="00910FB1">
        <w:rPr>
          <w:rFonts w:ascii="Open Sans" w:hAnsi="Open Sans" w:cs="Open Sans"/>
          <w:sz w:val="24"/>
          <w:szCs w:val="24"/>
        </w:rPr>
        <w:t>, któr</w:t>
      </w:r>
      <w:r w:rsidRPr="00910FB1">
        <w:rPr>
          <w:rFonts w:ascii="Open Sans" w:hAnsi="Open Sans" w:cs="Open Sans"/>
          <w:sz w:val="24"/>
          <w:szCs w:val="24"/>
        </w:rPr>
        <w:t>a</w:t>
      </w:r>
      <w:r w:rsidR="005D3549" w:rsidRPr="00910FB1">
        <w:rPr>
          <w:rFonts w:ascii="Open Sans" w:hAnsi="Open Sans" w:cs="Open Sans"/>
          <w:sz w:val="24"/>
          <w:szCs w:val="24"/>
        </w:rPr>
        <w:t xml:space="preserve"> uzyskał</w:t>
      </w:r>
      <w:r w:rsidRPr="00910FB1">
        <w:rPr>
          <w:rFonts w:ascii="Open Sans" w:hAnsi="Open Sans" w:cs="Open Sans"/>
          <w:sz w:val="24"/>
          <w:szCs w:val="24"/>
        </w:rPr>
        <w:t>a</w:t>
      </w:r>
      <w:r w:rsidR="005D3549" w:rsidRPr="00910FB1">
        <w:rPr>
          <w:rFonts w:ascii="Open Sans" w:hAnsi="Open Sans" w:cs="Open Sans"/>
          <w:sz w:val="24"/>
          <w:szCs w:val="24"/>
        </w:rPr>
        <w:t xml:space="preserve"> rekomendację do przyjęcia do szkoły zostaje wpisan</w:t>
      </w:r>
      <w:r w:rsidR="00C97821" w:rsidRPr="00910FB1">
        <w:rPr>
          <w:rFonts w:ascii="Open Sans" w:hAnsi="Open Sans" w:cs="Open Sans"/>
          <w:sz w:val="24"/>
          <w:szCs w:val="24"/>
        </w:rPr>
        <w:t>a</w:t>
      </w:r>
      <w:r w:rsidR="005D3549" w:rsidRPr="00910FB1">
        <w:rPr>
          <w:rFonts w:ascii="Open Sans" w:hAnsi="Open Sans" w:cs="Open Sans"/>
          <w:sz w:val="24"/>
          <w:szCs w:val="24"/>
        </w:rPr>
        <w:t xml:space="preserve"> na listę doktorantów </w:t>
      </w:r>
      <w:r w:rsidR="00C97821" w:rsidRPr="00910FB1">
        <w:rPr>
          <w:rFonts w:ascii="Open Sans" w:hAnsi="Open Sans" w:cs="Open Sans"/>
          <w:sz w:val="24"/>
          <w:szCs w:val="24"/>
        </w:rPr>
        <w:t xml:space="preserve">i doktorantek </w:t>
      </w:r>
      <w:r w:rsidR="005D3549" w:rsidRPr="00910FB1">
        <w:rPr>
          <w:rFonts w:ascii="Open Sans" w:hAnsi="Open Sans" w:cs="Open Sans"/>
          <w:sz w:val="24"/>
          <w:szCs w:val="24"/>
        </w:rPr>
        <w:t>w kolejności ustalonej na liście rankingowej, w</w:t>
      </w:r>
      <w:r w:rsidR="00FA6AF6">
        <w:rPr>
          <w:rFonts w:ascii="Open Sans" w:hAnsi="Open Sans" w:cs="Open Sans"/>
          <w:sz w:val="24"/>
          <w:szCs w:val="24"/>
        </w:rPr>
        <w:t xml:space="preserve"> </w:t>
      </w:r>
      <w:r w:rsidR="005D3549" w:rsidRPr="00910FB1">
        <w:rPr>
          <w:rFonts w:ascii="Open Sans" w:hAnsi="Open Sans" w:cs="Open Sans"/>
          <w:sz w:val="24"/>
          <w:szCs w:val="24"/>
        </w:rPr>
        <w:t>ramach limitu miejsc. Wpisu dokonuje się po dostarczeniu przez</w:t>
      </w:r>
      <w:r w:rsidR="00246511">
        <w:rPr>
          <w:rFonts w:ascii="Open Sans" w:hAnsi="Open Sans" w:cs="Open Sans"/>
          <w:sz w:val="24"/>
          <w:szCs w:val="24"/>
        </w:rPr>
        <w:t xml:space="preserve"> </w:t>
      </w:r>
      <w:r w:rsidR="00C97821" w:rsidRPr="00910FB1">
        <w:rPr>
          <w:rFonts w:ascii="Open Sans" w:hAnsi="Open Sans" w:cs="Open Sans"/>
          <w:sz w:val="24"/>
          <w:szCs w:val="24"/>
        </w:rPr>
        <w:t xml:space="preserve">osobę </w:t>
      </w:r>
      <w:r w:rsidR="005D3549" w:rsidRPr="00910FB1">
        <w:rPr>
          <w:rFonts w:ascii="Open Sans" w:hAnsi="Open Sans" w:cs="Open Sans"/>
          <w:sz w:val="24"/>
          <w:szCs w:val="24"/>
        </w:rPr>
        <w:t>kandyd</w:t>
      </w:r>
      <w:r w:rsidR="00C97821" w:rsidRPr="00910FB1">
        <w:rPr>
          <w:rFonts w:ascii="Open Sans" w:hAnsi="Open Sans" w:cs="Open Sans"/>
          <w:sz w:val="24"/>
          <w:szCs w:val="24"/>
        </w:rPr>
        <w:t>ującą</w:t>
      </w:r>
      <w:r w:rsidR="005D3549" w:rsidRPr="00910FB1">
        <w:rPr>
          <w:rFonts w:ascii="Open Sans" w:hAnsi="Open Sans" w:cs="Open Sans"/>
          <w:sz w:val="24"/>
          <w:szCs w:val="24"/>
        </w:rPr>
        <w:t xml:space="preserve"> w</w:t>
      </w:r>
      <w:r w:rsidR="006F33C9" w:rsidRPr="00910FB1">
        <w:rPr>
          <w:rFonts w:ascii="Open Sans" w:hAnsi="Open Sans" w:cs="Open Sans"/>
          <w:sz w:val="24"/>
          <w:szCs w:val="24"/>
        </w:rPr>
        <w:t> </w:t>
      </w:r>
      <w:r w:rsidR="005D3549" w:rsidRPr="00910FB1">
        <w:rPr>
          <w:rFonts w:ascii="Open Sans" w:hAnsi="Open Sans" w:cs="Open Sans"/>
          <w:sz w:val="24"/>
          <w:szCs w:val="24"/>
        </w:rPr>
        <w:t>terminie wymaganych dokumentów. To bardzo ważne</w:t>
      </w:r>
      <w:r w:rsidR="00405B92" w:rsidRPr="00910FB1">
        <w:rPr>
          <w:rFonts w:ascii="Open Sans" w:hAnsi="Open Sans" w:cs="Open Sans"/>
          <w:sz w:val="24"/>
          <w:szCs w:val="24"/>
        </w:rPr>
        <w:t xml:space="preserve">, </w:t>
      </w:r>
      <w:r w:rsidR="00B718B4" w:rsidRPr="00910FB1">
        <w:rPr>
          <w:rFonts w:ascii="Open Sans" w:hAnsi="Open Sans" w:cs="Open Sans"/>
          <w:sz w:val="24"/>
          <w:szCs w:val="24"/>
        </w:rPr>
        <w:t>gdyż</w:t>
      </w:r>
      <w:r w:rsidR="00FA6AF6">
        <w:rPr>
          <w:rFonts w:ascii="Open Sans" w:hAnsi="Open Sans" w:cs="Open Sans"/>
          <w:sz w:val="24"/>
          <w:szCs w:val="24"/>
        </w:rPr>
        <w:t> </w:t>
      </w:r>
      <w:r w:rsidR="00405B92" w:rsidRPr="00910FB1">
        <w:rPr>
          <w:rFonts w:ascii="Open Sans" w:hAnsi="Open Sans" w:cs="Open Sans"/>
          <w:sz w:val="24"/>
          <w:szCs w:val="24"/>
        </w:rPr>
        <w:t>w</w:t>
      </w:r>
      <w:r w:rsidR="005D3549" w:rsidRPr="00910FB1">
        <w:rPr>
          <w:rFonts w:ascii="Open Sans" w:hAnsi="Open Sans" w:cs="Open Sans"/>
          <w:sz w:val="24"/>
          <w:szCs w:val="24"/>
        </w:rPr>
        <w:t xml:space="preserve"> przypadku ich niedostarczenia </w:t>
      </w:r>
      <w:r w:rsidR="00405B92" w:rsidRPr="00910FB1">
        <w:rPr>
          <w:rFonts w:ascii="Open Sans" w:hAnsi="Open Sans" w:cs="Open Sans"/>
          <w:sz w:val="24"/>
          <w:szCs w:val="24"/>
        </w:rPr>
        <w:t>d</w:t>
      </w:r>
      <w:r w:rsidR="005D3549" w:rsidRPr="00910FB1">
        <w:rPr>
          <w:rFonts w:ascii="Open Sans" w:hAnsi="Open Sans" w:cs="Open Sans"/>
          <w:sz w:val="24"/>
          <w:szCs w:val="24"/>
        </w:rPr>
        <w:t xml:space="preserve">yrektor wyda decyzję administracyjną </w:t>
      </w:r>
      <w:r w:rsidR="00B718B4" w:rsidRPr="00910FB1">
        <w:rPr>
          <w:rFonts w:ascii="Open Sans" w:hAnsi="Open Sans" w:cs="Open Sans"/>
          <w:sz w:val="24"/>
          <w:szCs w:val="24"/>
        </w:rPr>
        <w:br/>
      </w:r>
      <w:r w:rsidR="005D3549" w:rsidRPr="00910FB1">
        <w:rPr>
          <w:rFonts w:ascii="Open Sans" w:hAnsi="Open Sans" w:cs="Open Sans"/>
          <w:sz w:val="24"/>
          <w:szCs w:val="24"/>
        </w:rPr>
        <w:t>o odmowie przyjęcia do szkoły.</w:t>
      </w:r>
    </w:p>
    <w:p w14:paraId="3F63E515" w14:textId="3E9F91F2" w:rsidR="005D3549" w:rsidRPr="00910FB1" w:rsidRDefault="005D3549" w:rsidP="00246511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W przypadku </w:t>
      </w:r>
      <w:r w:rsidR="00C97821" w:rsidRPr="00910FB1">
        <w:rPr>
          <w:rFonts w:ascii="Open Sans" w:hAnsi="Open Sans" w:cs="Open Sans"/>
          <w:sz w:val="24"/>
          <w:szCs w:val="24"/>
        </w:rPr>
        <w:t xml:space="preserve">osób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C97821" w:rsidRPr="00910FB1">
        <w:rPr>
          <w:rFonts w:ascii="Open Sans" w:hAnsi="Open Sans" w:cs="Open Sans"/>
          <w:sz w:val="24"/>
          <w:szCs w:val="24"/>
        </w:rPr>
        <w:t>ujących</w:t>
      </w:r>
      <w:r w:rsidR="00B718B4" w:rsidRPr="00910FB1">
        <w:rPr>
          <w:rFonts w:ascii="Open Sans" w:hAnsi="Open Sans" w:cs="Open Sans"/>
          <w:sz w:val="24"/>
          <w:szCs w:val="24"/>
        </w:rPr>
        <w:t>,</w:t>
      </w:r>
      <w:r w:rsidRPr="00910FB1">
        <w:rPr>
          <w:rFonts w:ascii="Open Sans" w:hAnsi="Open Sans" w:cs="Open Sans"/>
          <w:sz w:val="24"/>
          <w:szCs w:val="24"/>
        </w:rPr>
        <w:t xml:space="preserve"> nieposiadających obywatelstwa polskiego</w:t>
      </w:r>
      <w:r w:rsidR="00B718B4" w:rsidRPr="00910FB1">
        <w:rPr>
          <w:rFonts w:ascii="Open Sans" w:hAnsi="Open Sans" w:cs="Open Sans"/>
          <w:sz w:val="24"/>
          <w:szCs w:val="24"/>
        </w:rPr>
        <w:t>,</w:t>
      </w:r>
      <w:r w:rsidRPr="00910FB1">
        <w:rPr>
          <w:rFonts w:ascii="Open Sans" w:hAnsi="Open Sans" w:cs="Open Sans"/>
          <w:sz w:val="24"/>
          <w:szCs w:val="24"/>
        </w:rPr>
        <w:t xml:space="preserve"> przyjęcie oraz odmowa przyjęcia do szkoły następuje w drodze decyzji administracyjnej Rektora. </w:t>
      </w:r>
    </w:p>
    <w:p w14:paraId="765832A3" w14:textId="0213A6FD" w:rsidR="005D3549" w:rsidRPr="00F55F4E" w:rsidRDefault="005D3549" w:rsidP="00246511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W </w:t>
      </w:r>
      <w:r w:rsidRPr="00F55F4E">
        <w:rPr>
          <w:rFonts w:ascii="Open Sans" w:hAnsi="Open Sans" w:cs="Open Sans"/>
          <w:sz w:val="24"/>
          <w:szCs w:val="24"/>
        </w:rPr>
        <w:t>przypadku uzyskania takiej samej liczby punktów przez kilk</w:t>
      </w:r>
      <w:r w:rsidR="00C97821" w:rsidRPr="00F55F4E">
        <w:rPr>
          <w:rFonts w:ascii="Open Sans" w:hAnsi="Open Sans" w:cs="Open Sans"/>
          <w:sz w:val="24"/>
          <w:szCs w:val="24"/>
        </w:rPr>
        <w:t>a</w:t>
      </w:r>
      <w:r w:rsidRPr="00F55F4E">
        <w:rPr>
          <w:rFonts w:ascii="Open Sans" w:hAnsi="Open Sans" w:cs="Open Sans"/>
          <w:sz w:val="24"/>
          <w:szCs w:val="24"/>
        </w:rPr>
        <w:t xml:space="preserve"> </w:t>
      </w:r>
      <w:r w:rsidR="00C97821" w:rsidRPr="00F55F4E">
        <w:rPr>
          <w:rFonts w:ascii="Open Sans" w:hAnsi="Open Sans" w:cs="Open Sans"/>
          <w:sz w:val="24"/>
          <w:szCs w:val="24"/>
        </w:rPr>
        <w:t>osób kandydujących</w:t>
      </w:r>
      <w:r w:rsidRPr="00F55F4E">
        <w:rPr>
          <w:rFonts w:ascii="Open Sans" w:hAnsi="Open Sans" w:cs="Open Sans"/>
          <w:sz w:val="24"/>
          <w:szCs w:val="24"/>
        </w:rPr>
        <w:t xml:space="preserve"> znajdujących się na ostatnim miejscu listy rankingowej, które</w:t>
      </w:r>
      <w:r w:rsidR="00FA6AF6">
        <w:rPr>
          <w:rFonts w:ascii="Open Sans" w:hAnsi="Open Sans" w:cs="Open Sans"/>
          <w:sz w:val="24"/>
          <w:szCs w:val="24"/>
        </w:rPr>
        <w:t> </w:t>
      </w:r>
      <w:r w:rsidRPr="00F55F4E">
        <w:rPr>
          <w:rFonts w:ascii="Open Sans" w:hAnsi="Open Sans" w:cs="Open Sans"/>
          <w:sz w:val="24"/>
          <w:szCs w:val="24"/>
        </w:rPr>
        <w:t xml:space="preserve">uprawnia do przyjęcia do szkoły, dyrektor zwraca się z wnioskiem do Rektora o wyrażenie zgody na przekroczenie limitu miejsc. </w:t>
      </w:r>
    </w:p>
    <w:p w14:paraId="77DF1C09" w14:textId="77777777" w:rsidR="00246511" w:rsidRDefault="005D3549" w:rsidP="00246511">
      <w:pPr>
        <w:jc w:val="both"/>
        <w:rPr>
          <w:rFonts w:ascii="Open Sans" w:hAnsi="Open Sans" w:cs="Open Sans"/>
          <w:sz w:val="24"/>
          <w:szCs w:val="24"/>
        </w:rPr>
      </w:pPr>
      <w:r w:rsidRPr="00F55F4E">
        <w:rPr>
          <w:rFonts w:ascii="Open Sans" w:hAnsi="Open Sans" w:cs="Open Sans"/>
          <w:sz w:val="24"/>
          <w:szCs w:val="24"/>
        </w:rPr>
        <w:t xml:space="preserve">Jeżeli Rektor nie wyrazi zgody, </w:t>
      </w:r>
      <w:r w:rsidR="00C97821" w:rsidRPr="00F55F4E">
        <w:rPr>
          <w:rFonts w:ascii="Open Sans" w:hAnsi="Open Sans" w:cs="Open Sans"/>
          <w:sz w:val="24"/>
          <w:szCs w:val="24"/>
        </w:rPr>
        <w:t xml:space="preserve">osoby </w:t>
      </w:r>
      <w:r w:rsidRPr="00F55F4E">
        <w:rPr>
          <w:rFonts w:ascii="Open Sans" w:hAnsi="Open Sans" w:cs="Open Sans"/>
          <w:sz w:val="24"/>
          <w:szCs w:val="24"/>
        </w:rPr>
        <w:t>kandyd</w:t>
      </w:r>
      <w:r w:rsidR="00C97821" w:rsidRPr="00F55F4E">
        <w:rPr>
          <w:rFonts w:ascii="Open Sans" w:hAnsi="Open Sans" w:cs="Open Sans"/>
          <w:sz w:val="24"/>
          <w:szCs w:val="24"/>
        </w:rPr>
        <w:t>ujące</w:t>
      </w:r>
      <w:r w:rsidRPr="00F55F4E">
        <w:rPr>
          <w:rFonts w:ascii="Open Sans" w:hAnsi="Open Sans" w:cs="Open Sans"/>
          <w:sz w:val="24"/>
          <w:szCs w:val="24"/>
        </w:rPr>
        <w:t xml:space="preserve"> znajdując</w:t>
      </w:r>
      <w:r w:rsidR="00C97821" w:rsidRPr="00F55F4E">
        <w:rPr>
          <w:rFonts w:ascii="Open Sans" w:hAnsi="Open Sans" w:cs="Open Sans"/>
          <w:sz w:val="24"/>
          <w:szCs w:val="24"/>
        </w:rPr>
        <w:t>e</w:t>
      </w:r>
      <w:r w:rsidRPr="00F55F4E">
        <w:rPr>
          <w:rFonts w:ascii="Open Sans" w:hAnsi="Open Sans" w:cs="Open Sans"/>
          <w:sz w:val="24"/>
          <w:szCs w:val="24"/>
        </w:rPr>
        <w:t xml:space="preserve"> się na ostatnim miejscu listy rankingowej stanowią grupę rezerwową i zostają </w:t>
      </w:r>
      <w:r w:rsidR="00B718B4" w:rsidRPr="00F55F4E">
        <w:rPr>
          <w:rFonts w:ascii="Open Sans" w:hAnsi="Open Sans" w:cs="Open Sans"/>
          <w:sz w:val="24"/>
          <w:szCs w:val="24"/>
        </w:rPr>
        <w:t xml:space="preserve">przyjęte </w:t>
      </w:r>
      <w:r w:rsidRPr="00F55F4E">
        <w:rPr>
          <w:rFonts w:ascii="Open Sans" w:hAnsi="Open Sans" w:cs="Open Sans"/>
          <w:sz w:val="24"/>
          <w:szCs w:val="24"/>
        </w:rPr>
        <w:t>do szkoły, jeżeli zwolnią się miejsca dla każde</w:t>
      </w:r>
      <w:r w:rsidR="00C230E1" w:rsidRPr="00F55F4E">
        <w:rPr>
          <w:rFonts w:ascii="Open Sans" w:hAnsi="Open Sans" w:cs="Open Sans"/>
          <w:sz w:val="24"/>
          <w:szCs w:val="24"/>
        </w:rPr>
        <w:t>j</w:t>
      </w:r>
      <w:r w:rsidRPr="00F55F4E">
        <w:rPr>
          <w:rFonts w:ascii="Open Sans" w:hAnsi="Open Sans" w:cs="Open Sans"/>
          <w:sz w:val="24"/>
          <w:szCs w:val="24"/>
        </w:rPr>
        <w:t xml:space="preserve"> z nich.</w:t>
      </w:r>
      <w:r w:rsidR="00246511">
        <w:rPr>
          <w:rFonts w:ascii="Open Sans" w:hAnsi="Open Sans" w:cs="Open Sans"/>
          <w:sz w:val="24"/>
          <w:szCs w:val="24"/>
        </w:rPr>
        <w:t xml:space="preserve"> </w:t>
      </w:r>
    </w:p>
    <w:p w14:paraId="5C5D31FF" w14:textId="39EB326C" w:rsidR="005D3549" w:rsidRPr="00910FB1" w:rsidRDefault="00C97821" w:rsidP="00246511">
      <w:pPr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Osoba kandydująca </w:t>
      </w:r>
      <w:r w:rsidR="005D3549" w:rsidRPr="00910FB1">
        <w:rPr>
          <w:rFonts w:ascii="Open Sans" w:hAnsi="Open Sans" w:cs="Open Sans"/>
          <w:sz w:val="24"/>
          <w:szCs w:val="24"/>
        </w:rPr>
        <w:t>z listy rezerwowej powinn</w:t>
      </w:r>
      <w:r w:rsidRPr="00910FB1">
        <w:rPr>
          <w:rFonts w:ascii="Open Sans" w:hAnsi="Open Sans" w:cs="Open Sans"/>
          <w:sz w:val="24"/>
          <w:szCs w:val="24"/>
        </w:rPr>
        <w:t>a</w:t>
      </w:r>
      <w:r w:rsidR="005D3549" w:rsidRPr="00910FB1">
        <w:rPr>
          <w:rFonts w:ascii="Open Sans" w:hAnsi="Open Sans" w:cs="Open Sans"/>
          <w:sz w:val="24"/>
          <w:szCs w:val="24"/>
        </w:rPr>
        <w:t xml:space="preserve"> złożyć brakujące dokumenty w</w:t>
      </w:r>
      <w:r w:rsidR="00D030B2">
        <w:rPr>
          <w:rFonts w:ascii="Open Sans" w:hAnsi="Open Sans" w:cs="Open Sans"/>
          <w:sz w:val="24"/>
          <w:szCs w:val="24"/>
        </w:rPr>
        <w:t> </w:t>
      </w:r>
      <w:r w:rsidR="005D3549" w:rsidRPr="00910FB1">
        <w:rPr>
          <w:rFonts w:ascii="Open Sans" w:hAnsi="Open Sans" w:cs="Open Sans"/>
          <w:sz w:val="24"/>
          <w:szCs w:val="24"/>
        </w:rPr>
        <w:t>terminie siedmiu dni od dnia przekazania informacji, przy czym nie później niż</w:t>
      </w:r>
      <w:r w:rsidR="00246511">
        <w:rPr>
          <w:rFonts w:ascii="Open Sans" w:hAnsi="Open Sans" w:cs="Open Sans"/>
          <w:sz w:val="24"/>
          <w:szCs w:val="24"/>
        </w:rPr>
        <w:t> </w:t>
      </w:r>
      <w:r w:rsidR="005D3549" w:rsidRPr="00910FB1">
        <w:rPr>
          <w:rFonts w:ascii="Open Sans" w:hAnsi="Open Sans" w:cs="Open Sans"/>
          <w:sz w:val="24"/>
          <w:szCs w:val="24"/>
        </w:rPr>
        <w:t xml:space="preserve">do dnia 30 września, pod rygorem wygaśnięcia zakwalifikowania z mocy prawa. </w:t>
      </w:r>
    </w:p>
    <w:p w14:paraId="5E9CA8AB" w14:textId="7E3C1244" w:rsidR="0082017E" w:rsidRDefault="00BA26CE" w:rsidP="00246511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Wyniki rekrutac</w:t>
      </w:r>
      <w:r w:rsidR="00CD7D75" w:rsidRPr="00910FB1">
        <w:rPr>
          <w:rFonts w:ascii="Open Sans" w:hAnsi="Open Sans" w:cs="Open Sans"/>
          <w:sz w:val="24"/>
          <w:szCs w:val="24"/>
        </w:rPr>
        <w:t>ji</w:t>
      </w:r>
      <w:r w:rsidRPr="00910FB1">
        <w:rPr>
          <w:rFonts w:ascii="Open Sans" w:hAnsi="Open Sans" w:cs="Open Sans"/>
          <w:sz w:val="24"/>
          <w:szCs w:val="24"/>
        </w:rPr>
        <w:t xml:space="preserve"> są publikowane na stronie internetowej szkoły doktorskiej. W</w:t>
      </w:r>
      <w:r w:rsidR="006F33C9" w:rsidRPr="00910FB1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przypadku dwuetapowych </w:t>
      </w:r>
      <w:r w:rsidR="00CD7D75" w:rsidRPr="00910FB1">
        <w:rPr>
          <w:rFonts w:ascii="Open Sans" w:hAnsi="Open Sans" w:cs="Open Sans"/>
          <w:sz w:val="24"/>
          <w:szCs w:val="24"/>
        </w:rPr>
        <w:t xml:space="preserve">postępowań kwalifikacyjnych </w:t>
      </w:r>
      <w:r w:rsidRPr="00910FB1">
        <w:rPr>
          <w:rFonts w:ascii="Open Sans" w:hAnsi="Open Sans" w:cs="Open Sans"/>
          <w:sz w:val="24"/>
          <w:szCs w:val="24"/>
        </w:rPr>
        <w:t>upublicznia</w:t>
      </w:r>
      <w:r w:rsidR="000B7B36">
        <w:rPr>
          <w:rFonts w:ascii="Open Sans" w:hAnsi="Open Sans" w:cs="Open Sans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>się także</w:t>
      </w:r>
      <w:r w:rsidR="00246511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wyniki pierwszego etapu.</w:t>
      </w:r>
    </w:p>
    <w:p w14:paraId="5A0D2E46" w14:textId="77777777" w:rsidR="0082017E" w:rsidRDefault="0082017E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444D8C8E" w14:textId="77777777" w:rsidR="007A1EBE" w:rsidRDefault="007A1EBE" w:rsidP="00246511">
      <w:pPr>
        <w:ind w:firstLine="709"/>
        <w:jc w:val="both"/>
        <w:rPr>
          <w:rFonts w:ascii="Open Sans" w:hAnsi="Open Sans" w:cs="Open Sans"/>
          <w:sz w:val="24"/>
          <w:szCs w:val="24"/>
        </w:rPr>
      </w:pPr>
    </w:p>
    <w:p w14:paraId="4C1FB106" w14:textId="082FA01C" w:rsidR="00F55F4E" w:rsidRPr="00F55F4E" w:rsidRDefault="00D030B2" w:rsidP="007A1EBE">
      <w:pPr>
        <w:ind w:firstLine="709"/>
        <w:jc w:val="both"/>
        <w:rPr>
          <w:rFonts w:ascii="Open Sans" w:hAnsi="Open Sans" w:cs="Open Sans"/>
          <w:sz w:val="2"/>
          <w:szCs w:val="24"/>
        </w:rPr>
      </w:pPr>
      <w:r w:rsidRPr="00343DE9">
        <w:rPr>
          <w:noProof/>
        </w:rPr>
        <w:drawing>
          <wp:anchor distT="0" distB="0" distL="114300" distR="114300" simplePos="0" relativeHeight="251675648" behindDoc="1" locked="0" layoutInCell="1" allowOverlap="1" wp14:anchorId="7D0BBC18" wp14:editId="2781199A">
            <wp:simplePos x="0" y="0"/>
            <wp:positionH relativeFrom="margin">
              <wp:align>left</wp:align>
            </wp:positionH>
            <wp:positionV relativeFrom="paragraph">
              <wp:posOffset>10458</wp:posOffset>
            </wp:positionV>
            <wp:extent cx="5936304" cy="3200400"/>
            <wp:effectExtent l="0" t="0" r="762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38" cy="320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8DB90" w14:textId="5052811A" w:rsidR="00BA26CE" w:rsidRPr="00F55F4E" w:rsidRDefault="00BA26CE" w:rsidP="00BA26CE">
      <w:pPr>
        <w:ind w:firstLine="709"/>
        <w:jc w:val="both"/>
        <w:rPr>
          <w:rFonts w:ascii="Open Sans" w:hAnsi="Open Sans" w:cs="Open Sans"/>
          <w:b/>
          <w:color w:val="002060"/>
          <w:sz w:val="28"/>
          <w:szCs w:val="28"/>
        </w:rPr>
      </w:pPr>
      <w:r w:rsidRPr="007A1EBE">
        <w:rPr>
          <w:rFonts w:ascii="Open Sans" w:hAnsi="Open Sans" w:cs="Open Sans"/>
          <w:color w:val="002060"/>
          <w:sz w:val="24"/>
          <w:szCs w:val="24"/>
        </w:rPr>
        <w:t xml:space="preserve"> </w:t>
      </w:r>
      <w:r w:rsidR="00CD7D75" w:rsidRPr="00F55F4E">
        <w:rPr>
          <w:rFonts w:ascii="Open Sans" w:hAnsi="Open Sans" w:cs="Open Sans"/>
          <w:b/>
          <w:color w:val="002060"/>
          <w:sz w:val="28"/>
          <w:szCs w:val="28"/>
        </w:rPr>
        <w:t>Lista rankingowa zawiera</w:t>
      </w:r>
      <w:r w:rsidRPr="00F55F4E">
        <w:rPr>
          <w:rFonts w:ascii="Open Sans" w:hAnsi="Open Sans" w:cs="Open Sans"/>
          <w:b/>
          <w:color w:val="002060"/>
          <w:sz w:val="28"/>
          <w:szCs w:val="28"/>
        </w:rPr>
        <w:t xml:space="preserve">: </w:t>
      </w:r>
    </w:p>
    <w:p w14:paraId="5E5BEE64" w14:textId="316D88D3" w:rsidR="00BA26CE" w:rsidRPr="00910FB1" w:rsidRDefault="00BA26CE" w:rsidP="00196BD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imiona i nazwiska </w:t>
      </w:r>
      <w:r w:rsidR="00C97821" w:rsidRPr="00910FB1">
        <w:rPr>
          <w:rFonts w:ascii="Open Sans" w:hAnsi="Open Sans" w:cs="Open Sans"/>
          <w:sz w:val="24"/>
          <w:szCs w:val="24"/>
        </w:rPr>
        <w:t xml:space="preserve">osób </w:t>
      </w:r>
      <w:r w:rsidRPr="00910FB1">
        <w:rPr>
          <w:rFonts w:ascii="Open Sans" w:hAnsi="Open Sans" w:cs="Open Sans"/>
          <w:sz w:val="24"/>
          <w:szCs w:val="24"/>
        </w:rPr>
        <w:t>kandyd</w:t>
      </w:r>
      <w:r w:rsidR="00C97821" w:rsidRPr="00910FB1">
        <w:rPr>
          <w:rFonts w:ascii="Open Sans" w:hAnsi="Open Sans" w:cs="Open Sans"/>
          <w:sz w:val="24"/>
          <w:szCs w:val="24"/>
        </w:rPr>
        <w:t>ujących</w:t>
      </w:r>
      <w:r w:rsidRPr="00910FB1">
        <w:rPr>
          <w:rFonts w:ascii="Open Sans" w:hAnsi="Open Sans" w:cs="Open Sans"/>
          <w:sz w:val="24"/>
          <w:szCs w:val="24"/>
        </w:rPr>
        <w:t>,</w:t>
      </w:r>
    </w:p>
    <w:p w14:paraId="07D54C52" w14:textId="706F9B12" w:rsidR="00BA26CE" w:rsidRPr="00910FB1" w:rsidRDefault="00BA26CE" w:rsidP="00196BD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tytuły projektów badawczych </w:t>
      </w:r>
      <w:r w:rsidR="00C97821" w:rsidRPr="00910FB1">
        <w:rPr>
          <w:rFonts w:ascii="Open Sans" w:hAnsi="Open Sans" w:cs="Open Sans"/>
          <w:sz w:val="24"/>
          <w:szCs w:val="24"/>
        </w:rPr>
        <w:t>osób kandydujących</w:t>
      </w:r>
      <w:r w:rsidRPr="00910FB1">
        <w:rPr>
          <w:rFonts w:ascii="Open Sans" w:hAnsi="Open Sans" w:cs="Open Sans"/>
          <w:sz w:val="24"/>
          <w:szCs w:val="24"/>
        </w:rPr>
        <w:t>,</w:t>
      </w:r>
    </w:p>
    <w:p w14:paraId="1CDD9F09" w14:textId="77777777" w:rsidR="00BA26CE" w:rsidRPr="00910FB1" w:rsidRDefault="00BA26CE" w:rsidP="00196BD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liczbę punktów przyznanych za każde z kryteriów podlegających ocenie, </w:t>
      </w:r>
    </w:p>
    <w:p w14:paraId="315A42DF" w14:textId="0E0846FF" w:rsidR="007A1EBE" w:rsidRDefault="00BA26CE" w:rsidP="00196BD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wynik końcowy oceny </w:t>
      </w:r>
      <w:r w:rsidR="00C97821" w:rsidRPr="00910FB1">
        <w:rPr>
          <w:rFonts w:ascii="Open Sans" w:hAnsi="Open Sans" w:cs="Open Sans"/>
          <w:sz w:val="24"/>
          <w:szCs w:val="24"/>
        </w:rPr>
        <w:t xml:space="preserve">osób kandydujących </w:t>
      </w:r>
      <w:r w:rsidRPr="00910FB1">
        <w:rPr>
          <w:rFonts w:ascii="Open Sans" w:hAnsi="Open Sans" w:cs="Open Sans"/>
          <w:sz w:val="24"/>
          <w:szCs w:val="24"/>
        </w:rPr>
        <w:t>wyrażony w punktach</w:t>
      </w:r>
      <w:r w:rsidR="00F55F4E">
        <w:rPr>
          <w:rFonts w:ascii="Open Sans" w:hAnsi="Open Sans" w:cs="Open Sans"/>
          <w:sz w:val="24"/>
          <w:szCs w:val="24"/>
        </w:rPr>
        <w:t xml:space="preserve">                        </w:t>
      </w:r>
      <w:r w:rsidRPr="00910FB1">
        <w:rPr>
          <w:rFonts w:ascii="Open Sans" w:hAnsi="Open Sans" w:cs="Open Sans"/>
          <w:sz w:val="24"/>
          <w:szCs w:val="24"/>
        </w:rPr>
        <w:t xml:space="preserve"> oraz oznaczenie czy </w:t>
      </w:r>
      <w:r w:rsidR="00C97821" w:rsidRPr="00910FB1">
        <w:rPr>
          <w:rFonts w:ascii="Open Sans" w:hAnsi="Open Sans" w:cs="Open Sans"/>
          <w:sz w:val="24"/>
          <w:szCs w:val="24"/>
        </w:rPr>
        <w:t>osoba kandydująca</w:t>
      </w:r>
      <w:r w:rsidRPr="00910FB1">
        <w:rPr>
          <w:rFonts w:ascii="Open Sans" w:hAnsi="Open Sans" w:cs="Open Sans"/>
          <w:sz w:val="24"/>
          <w:szCs w:val="24"/>
        </w:rPr>
        <w:t xml:space="preserve">: </w:t>
      </w:r>
    </w:p>
    <w:p w14:paraId="7A3BBC66" w14:textId="77777777" w:rsidR="007A1EBE" w:rsidRDefault="00CD7D75" w:rsidP="00FA6AF6">
      <w:pPr>
        <w:pStyle w:val="Akapitzlist"/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7A1EBE">
        <w:rPr>
          <w:rFonts w:ascii="Open Sans" w:hAnsi="Open Sans" w:cs="Open Sans"/>
          <w:b/>
          <w:sz w:val="24"/>
          <w:szCs w:val="24"/>
        </w:rPr>
        <w:t>(a)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BA26CE" w:rsidRPr="00910FB1">
        <w:rPr>
          <w:rFonts w:ascii="Open Sans" w:hAnsi="Open Sans" w:cs="Open Sans"/>
          <w:sz w:val="24"/>
          <w:szCs w:val="24"/>
        </w:rPr>
        <w:t>został</w:t>
      </w:r>
      <w:r w:rsidR="00C97821" w:rsidRPr="00910FB1">
        <w:rPr>
          <w:rFonts w:ascii="Open Sans" w:hAnsi="Open Sans" w:cs="Open Sans"/>
          <w:sz w:val="24"/>
          <w:szCs w:val="24"/>
        </w:rPr>
        <w:t>a</w:t>
      </w:r>
      <w:r w:rsidR="00BA26CE" w:rsidRPr="00910FB1">
        <w:rPr>
          <w:rFonts w:ascii="Open Sans" w:hAnsi="Open Sans" w:cs="Open Sans"/>
          <w:sz w:val="24"/>
          <w:szCs w:val="24"/>
        </w:rPr>
        <w:t xml:space="preserve"> przyjęt</w:t>
      </w:r>
      <w:r w:rsidR="00C97821" w:rsidRPr="00910FB1">
        <w:rPr>
          <w:rFonts w:ascii="Open Sans" w:hAnsi="Open Sans" w:cs="Open Sans"/>
          <w:sz w:val="24"/>
          <w:szCs w:val="24"/>
        </w:rPr>
        <w:t>a</w:t>
      </w:r>
      <w:r w:rsidR="00BA26CE" w:rsidRPr="00910FB1">
        <w:rPr>
          <w:rFonts w:ascii="Open Sans" w:hAnsi="Open Sans" w:cs="Open Sans"/>
          <w:sz w:val="24"/>
          <w:szCs w:val="24"/>
        </w:rPr>
        <w:t xml:space="preserve"> do szkoły,</w:t>
      </w:r>
    </w:p>
    <w:p w14:paraId="07824500" w14:textId="77777777" w:rsidR="007A1EBE" w:rsidRDefault="00CD7D75" w:rsidP="00FA6AF6">
      <w:pPr>
        <w:pStyle w:val="Akapitzlist"/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7A1EBE">
        <w:rPr>
          <w:rFonts w:ascii="Open Sans" w:hAnsi="Open Sans" w:cs="Open Sans"/>
          <w:b/>
          <w:sz w:val="24"/>
          <w:szCs w:val="24"/>
        </w:rPr>
        <w:t>(b)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BA26CE" w:rsidRPr="00910FB1">
        <w:rPr>
          <w:rFonts w:ascii="Open Sans" w:hAnsi="Open Sans" w:cs="Open Sans"/>
          <w:sz w:val="24"/>
          <w:szCs w:val="24"/>
        </w:rPr>
        <w:t>został</w:t>
      </w:r>
      <w:r w:rsidR="00C97821" w:rsidRPr="00910FB1">
        <w:rPr>
          <w:rFonts w:ascii="Open Sans" w:hAnsi="Open Sans" w:cs="Open Sans"/>
          <w:sz w:val="24"/>
          <w:szCs w:val="24"/>
        </w:rPr>
        <w:t>a</w:t>
      </w:r>
      <w:r w:rsidR="00BA26CE" w:rsidRPr="00910FB1">
        <w:rPr>
          <w:rFonts w:ascii="Open Sans" w:hAnsi="Open Sans" w:cs="Open Sans"/>
          <w:sz w:val="24"/>
          <w:szCs w:val="24"/>
        </w:rPr>
        <w:t xml:space="preserve"> rekomendowan</w:t>
      </w:r>
      <w:r w:rsidR="00C97821" w:rsidRPr="00910FB1">
        <w:rPr>
          <w:rFonts w:ascii="Open Sans" w:hAnsi="Open Sans" w:cs="Open Sans"/>
          <w:sz w:val="24"/>
          <w:szCs w:val="24"/>
        </w:rPr>
        <w:t>a</w:t>
      </w:r>
      <w:r w:rsidR="00BA26CE" w:rsidRPr="00910FB1">
        <w:rPr>
          <w:rFonts w:ascii="Open Sans" w:hAnsi="Open Sans" w:cs="Open Sans"/>
          <w:sz w:val="24"/>
          <w:szCs w:val="24"/>
        </w:rPr>
        <w:t xml:space="preserve"> do</w:t>
      </w:r>
      <w:r w:rsidR="006F33C9" w:rsidRPr="00910FB1">
        <w:rPr>
          <w:rFonts w:ascii="Open Sans" w:hAnsi="Open Sans" w:cs="Open Sans"/>
          <w:sz w:val="24"/>
          <w:szCs w:val="24"/>
        </w:rPr>
        <w:t> </w:t>
      </w:r>
      <w:r w:rsidR="00BA26CE" w:rsidRPr="00910FB1">
        <w:rPr>
          <w:rFonts w:ascii="Open Sans" w:hAnsi="Open Sans" w:cs="Open Sans"/>
          <w:sz w:val="24"/>
          <w:szCs w:val="24"/>
        </w:rPr>
        <w:t>przyjęcia do</w:t>
      </w:r>
      <w:r w:rsidR="00C230E1" w:rsidRPr="00910FB1">
        <w:rPr>
          <w:rFonts w:ascii="Open Sans" w:hAnsi="Open Sans" w:cs="Open Sans"/>
          <w:sz w:val="24"/>
          <w:szCs w:val="24"/>
        </w:rPr>
        <w:t> </w:t>
      </w:r>
      <w:r w:rsidR="00BA26CE" w:rsidRPr="00910FB1">
        <w:rPr>
          <w:rFonts w:ascii="Open Sans" w:hAnsi="Open Sans" w:cs="Open Sans"/>
          <w:sz w:val="24"/>
          <w:szCs w:val="24"/>
        </w:rPr>
        <w:t xml:space="preserve">szkoły, </w:t>
      </w:r>
    </w:p>
    <w:p w14:paraId="7D6C00BA" w14:textId="77777777" w:rsidR="007A1EBE" w:rsidRDefault="00CD7D75" w:rsidP="00FA6AF6">
      <w:pPr>
        <w:pStyle w:val="Akapitzlist"/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7A1EBE">
        <w:rPr>
          <w:rFonts w:ascii="Open Sans" w:hAnsi="Open Sans" w:cs="Open Sans"/>
          <w:b/>
          <w:sz w:val="24"/>
          <w:szCs w:val="24"/>
        </w:rPr>
        <w:t>(c)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BA26CE" w:rsidRPr="00910FB1">
        <w:rPr>
          <w:rFonts w:ascii="Open Sans" w:hAnsi="Open Sans" w:cs="Open Sans"/>
          <w:sz w:val="24"/>
          <w:szCs w:val="24"/>
        </w:rPr>
        <w:t xml:space="preserve">jest kandydatem </w:t>
      </w:r>
      <w:r w:rsidR="00C97821" w:rsidRPr="00910FB1">
        <w:rPr>
          <w:rFonts w:ascii="Open Sans" w:hAnsi="Open Sans" w:cs="Open Sans"/>
          <w:sz w:val="24"/>
          <w:szCs w:val="24"/>
        </w:rPr>
        <w:t xml:space="preserve">lub kandydatką </w:t>
      </w:r>
      <w:r w:rsidR="00BA26CE" w:rsidRPr="00910FB1">
        <w:rPr>
          <w:rFonts w:ascii="Open Sans" w:hAnsi="Open Sans" w:cs="Open Sans"/>
          <w:sz w:val="24"/>
          <w:szCs w:val="24"/>
        </w:rPr>
        <w:t>rezerwow</w:t>
      </w:r>
      <w:r w:rsidR="00C97821" w:rsidRPr="00910FB1">
        <w:rPr>
          <w:rFonts w:ascii="Open Sans" w:hAnsi="Open Sans" w:cs="Open Sans"/>
          <w:sz w:val="24"/>
          <w:szCs w:val="24"/>
        </w:rPr>
        <w:t>ą</w:t>
      </w:r>
      <w:r w:rsidR="00BA26CE" w:rsidRPr="00910FB1">
        <w:rPr>
          <w:rFonts w:ascii="Open Sans" w:hAnsi="Open Sans" w:cs="Open Sans"/>
          <w:sz w:val="24"/>
          <w:szCs w:val="24"/>
        </w:rPr>
        <w:t>,</w:t>
      </w:r>
      <w:r w:rsidR="007A1EBE">
        <w:rPr>
          <w:rFonts w:ascii="Open Sans" w:hAnsi="Open Sans" w:cs="Open Sans"/>
          <w:sz w:val="24"/>
          <w:szCs w:val="24"/>
        </w:rPr>
        <w:t xml:space="preserve"> </w:t>
      </w:r>
    </w:p>
    <w:p w14:paraId="7D2AED6A" w14:textId="78E0943C" w:rsidR="00BA26CE" w:rsidRPr="00910FB1" w:rsidRDefault="00CD7D75" w:rsidP="00FA6AF6">
      <w:pPr>
        <w:pStyle w:val="Akapitzlist"/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7A1EBE">
        <w:rPr>
          <w:rFonts w:ascii="Open Sans" w:hAnsi="Open Sans" w:cs="Open Sans"/>
          <w:b/>
          <w:sz w:val="24"/>
          <w:szCs w:val="24"/>
        </w:rPr>
        <w:t>(d)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BA26CE" w:rsidRPr="00910FB1">
        <w:rPr>
          <w:rFonts w:ascii="Open Sans" w:hAnsi="Open Sans" w:cs="Open Sans"/>
          <w:sz w:val="24"/>
          <w:szCs w:val="24"/>
        </w:rPr>
        <w:t>nie został</w:t>
      </w:r>
      <w:r w:rsidR="00C97821" w:rsidRPr="00910FB1">
        <w:rPr>
          <w:rFonts w:ascii="Open Sans" w:hAnsi="Open Sans" w:cs="Open Sans"/>
          <w:sz w:val="24"/>
          <w:szCs w:val="24"/>
        </w:rPr>
        <w:t>a</w:t>
      </w:r>
      <w:r w:rsidR="00BA26CE" w:rsidRPr="00910FB1">
        <w:rPr>
          <w:rFonts w:ascii="Open Sans" w:hAnsi="Open Sans" w:cs="Open Sans"/>
          <w:sz w:val="24"/>
          <w:szCs w:val="24"/>
        </w:rPr>
        <w:t xml:space="preserve"> zakwalifikowan</w:t>
      </w:r>
      <w:r w:rsidR="00C97821" w:rsidRPr="00910FB1">
        <w:rPr>
          <w:rFonts w:ascii="Open Sans" w:hAnsi="Open Sans" w:cs="Open Sans"/>
          <w:sz w:val="24"/>
          <w:szCs w:val="24"/>
        </w:rPr>
        <w:t>a</w:t>
      </w:r>
      <w:r w:rsidR="00BA26CE" w:rsidRPr="00910FB1">
        <w:rPr>
          <w:rFonts w:ascii="Open Sans" w:hAnsi="Open Sans" w:cs="Open Sans"/>
          <w:sz w:val="24"/>
          <w:szCs w:val="24"/>
        </w:rPr>
        <w:t xml:space="preserve"> do</w:t>
      </w:r>
      <w:r w:rsidR="00C230E1" w:rsidRPr="00910FB1">
        <w:rPr>
          <w:rFonts w:ascii="Open Sans" w:hAnsi="Open Sans" w:cs="Open Sans"/>
          <w:sz w:val="24"/>
          <w:szCs w:val="24"/>
        </w:rPr>
        <w:t> </w:t>
      </w:r>
      <w:r w:rsidR="00BA26CE" w:rsidRPr="00910FB1">
        <w:rPr>
          <w:rFonts w:ascii="Open Sans" w:hAnsi="Open Sans" w:cs="Open Sans"/>
          <w:sz w:val="24"/>
          <w:szCs w:val="24"/>
        </w:rPr>
        <w:t xml:space="preserve">przyjęcia do szkoły lub odmówiono </w:t>
      </w:r>
      <w:r w:rsidR="00F55F4E">
        <w:rPr>
          <w:rFonts w:ascii="Open Sans" w:hAnsi="Open Sans" w:cs="Open Sans"/>
          <w:sz w:val="24"/>
          <w:szCs w:val="24"/>
        </w:rPr>
        <w:t xml:space="preserve">                 </w:t>
      </w:r>
      <w:r w:rsidR="00BA26CE" w:rsidRPr="00910FB1">
        <w:rPr>
          <w:rFonts w:ascii="Open Sans" w:hAnsi="Open Sans" w:cs="Open Sans"/>
          <w:sz w:val="24"/>
          <w:szCs w:val="24"/>
        </w:rPr>
        <w:t xml:space="preserve">jego przyjęcia, </w:t>
      </w:r>
    </w:p>
    <w:p w14:paraId="72E2F0D8" w14:textId="3FF93111" w:rsidR="00BA26CE" w:rsidRPr="00910FB1" w:rsidRDefault="00BA26CE" w:rsidP="00196BD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wskazanie planowanego promotora, zgodnie z </w:t>
      </w:r>
      <w:r w:rsidR="00CD7D75" w:rsidRPr="00910FB1">
        <w:rPr>
          <w:rFonts w:ascii="Open Sans" w:hAnsi="Open Sans" w:cs="Open Sans"/>
          <w:sz w:val="24"/>
          <w:szCs w:val="24"/>
        </w:rPr>
        <w:t xml:space="preserve">załączonym </w:t>
      </w:r>
      <w:r w:rsidRPr="00910FB1">
        <w:rPr>
          <w:rFonts w:ascii="Open Sans" w:hAnsi="Open Sans" w:cs="Open Sans"/>
          <w:sz w:val="24"/>
          <w:szCs w:val="24"/>
        </w:rPr>
        <w:t>oświadczeniem.</w:t>
      </w:r>
    </w:p>
    <w:p w14:paraId="073E79B2" w14:textId="5703E347" w:rsidR="00BA26CE" w:rsidRPr="00910FB1" w:rsidRDefault="00BA26CE" w:rsidP="00BA26CE">
      <w:pPr>
        <w:ind w:firstLine="709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910FB1">
        <w:rPr>
          <w:rFonts w:ascii="Open Sans" w:hAnsi="Open Sans" w:cs="Open Sans"/>
          <w:color w:val="000000"/>
          <w:sz w:val="24"/>
          <w:szCs w:val="24"/>
        </w:rPr>
        <w:t xml:space="preserve">Dodatkowo </w:t>
      </w:r>
      <w:bookmarkStart w:id="93" w:name="_Hlk169795311"/>
      <w:r w:rsidR="00B718B4" w:rsidRPr="00910FB1">
        <w:rPr>
          <w:rFonts w:ascii="Open Sans" w:hAnsi="Open Sans" w:cs="Open Sans"/>
          <w:color w:val="000000"/>
          <w:sz w:val="24"/>
          <w:szCs w:val="24"/>
        </w:rPr>
        <w:t xml:space="preserve">każda </w:t>
      </w:r>
      <w:r w:rsidR="00C97821" w:rsidRPr="00910FB1">
        <w:rPr>
          <w:rFonts w:ascii="Open Sans" w:hAnsi="Open Sans" w:cs="Open Sans"/>
          <w:sz w:val="24"/>
          <w:szCs w:val="24"/>
        </w:rPr>
        <w:t>osoba kandydująca</w:t>
      </w:r>
      <w:r w:rsidR="00C97821" w:rsidRPr="00910FB1">
        <w:rPr>
          <w:rFonts w:ascii="Open Sans" w:hAnsi="Open Sans" w:cs="Open Sans"/>
          <w:color w:val="000000"/>
          <w:sz w:val="24"/>
          <w:szCs w:val="24"/>
        </w:rPr>
        <w:t xml:space="preserve"> </w:t>
      </w:r>
      <w:bookmarkEnd w:id="93"/>
      <w:r w:rsidRPr="00910FB1">
        <w:rPr>
          <w:rFonts w:ascii="Open Sans" w:hAnsi="Open Sans" w:cs="Open Sans"/>
          <w:color w:val="000000"/>
          <w:sz w:val="24"/>
          <w:szCs w:val="24"/>
        </w:rPr>
        <w:t>ma dostęp do wyników rekrutac</w:t>
      </w:r>
      <w:r w:rsidR="00E47668" w:rsidRPr="00910FB1">
        <w:rPr>
          <w:rFonts w:ascii="Open Sans" w:hAnsi="Open Sans" w:cs="Open Sans"/>
          <w:color w:val="000000"/>
          <w:sz w:val="24"/>
          <w:szCs w:val="24"/>
        </w:rPr>
        <w:t xml:space="preserve">ji </w:t>
      </w:r>
      <w:r w:rsidRPr="00910FB1">
        <w:rPr>
          <w:rFonts w:ascii="Open Sans" w:hAnsi="Open Sans" w:cs="Open Sans"/>
          <w:color w:val="000000"/>
          <w:sz w:val="24"/>
          <w:szCs w:val="24"/>
        </w:rPr>
        <w:t>na</w:t>
      </w:r>
      <w:r w:rsidR="000B7B36">
        <w:rPr>
          <w:rFonts w:ascii="Open Sans" w:hAnsi="Open Sans" w:cs="Open Sans"/>
          <w:color w:val="000000"/>
          <w:sz w:val="24"/>
          <w:szCs w:val="24"/>
        </w:rPr>
        <w:t> </w:t>
      </w:r>
      <w:r w:rsidRPr="00910FB1">
        <w:rPr>
          <w:rFonts w:ascii="Open Sans" w:hAnsi="Open Sans" w:cs="Open Sans"/>
          <w:color w:val="000000"/>
          <w:sz w:val="24"/>
          <w:szCs w:val="24"/>
        </w:rPr>
        <w:t>swoim koncie w</w:t>
      </w:r>
      <w:r w:rsidRPr="00F55F4E">
        <w:rPr>
          <w:rFonts w:ascii="Open Sans" w:hAnsi="Open Sans" w:cs="Open Sans"/>
          <w:b/>
          <w:color w:val="000000"/>
          <w:sz w:val="24"/>
          <w:szCs w:val="24"/>
        </w:rPr>
        <w:t xml:space="preserve"> IRK.</w:t>
      </w:r>
    </w:p>
    <w:p w14:paraId="63871580" w14:textId="57948394" w:rsidR="004F42E9" w:rsidRPr="00910FB1" w:rsidRDefault="004F42E9" w:rsidP="00BA26CE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Należy mieć na uwadze, że oznaczenie statusu dane</w:t>
      </w:r>
      <w:r w:rsidR="00C97821" w:rsidRPr="00910FB1">
        <w:rPr>
          <w:rFonts w:ascii="Open Sans" w:hAnsi="Open Sans" w:cs="Open Sans"/>
          <w:sz w:val="24"/>
          <w:szCs w:val="24"/>
        </w:rPr>
        <w:t xml:space="preserve">j osoby </w:t>
      </w:r>
      <w:r w:rsidRPr="00910FB1">
        <w:rPr>
          <w:rFonts w:ascii="Open Sans" w:hAnsi="Open Sans" w:cs="Open Sans"/>
          <w:sz w:val="24"/>
          <w:szCs w:val="24"/>
        </w:rPr>
        <w:t>ulega zmianie w</w:t>
      </w:r>
      <w:r w:rsidR="00D030B2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procesie wydawania decyzji przez </w:t>
      </w:r>
      <w:r w:rsidR="00E47668" w:rsidRPr="00910FB1">
        <w:rPr>
          <w:rFonts w:ascii="Open Sans" w:hAnsi="Open Sans" w:cs="Open Sans"/>
          <w:sz w:val="24"/>
          <w:szCs w:val="24"/>
        </w:rPr>
        <w:t>d</w:t>
      </w:r>
      <w:r w:rsidRPr="00910FB1">
        <w:rPr>
          <w:rFonts w:ascii="Open Sans" w:hAnsi="Open Sans" w:cs="Open Sans"/>
          <w:sz w:val="24"/>
          <w:szCs w:val="24"/>
        </w:rPr>
        <w:t>yrektora szkoły.</w:t>
      </w:r>
    </w:p>
    <w:p w14:paraId="42C307FF" w14:textId="30404C7B" w:rsidR="00C37A13" w:rsidRPr="00910FB1" w:rsidRDefault="00C37A13" w:rsidP="0031302B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Dyrektor odmawia przyjęcia </w:t>
      </w:r>
      <w:r w:rsidR="00C97821" w:rsidRPr="00910FB1">
        <w:rPr>
          <w:rFonts w:ascii="Open Sans" w:hAnsi="Open Sans" w:cs="Open Sans"/>
          <w:sz w:val="24"/>
          <w:szCs w:val="24"/>
        </w:rPr>
        <w:t>osoby kandydującej</w:t>
      </w:r>
      <w:r w:rsidR="00C97821" w:rsidRPr="00910FB1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910FB1">
        <w:rPr>
          <w:rFonts w:ascii="Open Sans" w:hAnsi="Open Sans" w:cs="Open Sans"/>
          <w:sz w:val="24"/>
          <w:szCs w:val="24"/>
        </w:rPr>
        <w:t xml:space="preserve">do </w:t>
      </w:r>
      <w:r w:rsidR="0031302B" w:rsidRPr="00910FB1">
        <w:rPr>
          <w:rFonts w:ascii="Open Sans" w:hAnsi="Open Sans" w:cs="Open Sans"/>
          <w:sz w:val="24"/>
          <w:szCs w:val="24"/>
        </w:rPr>
        <w:t>s</w:t>
      </w:r>
      <w:r w:rsidRPr="00910FB1">
        <w:rPr>
          <w:rFonts w:ascii="Open Sans" w:hAnsi="Open Sans" w:cs="Open Sans"/>
          <w:sz w:val="24"/>
          <w:szCs w:val="24"/>
        </w:rPr>
        <w:t>zkoły w przypadk</w:t>
      </w:r>
      <w:r w:rsidR="00D220EA" w:rsidRPr="00910FB1">
        <w:rPr>
          <w:rFonts w:ascii="Open Sans" w:hAnsi="Open Sans" w:cs="Open Sans"/>
          <w:sz w:val="24"/>
          <w:szCs w:val="24"/>
        </w:rPr>
        <w:t>u</w:t>
      </w:r>
      <w:r w:rsidRPr="00910FB1">
        <w:rPr>
          <w:rFonts w:ascii="Open Sans" w:hAnsi="Open Sans" w:cs="Open Sans"/>
          <w:sz w:val="24"/>
          <w:szCs w:val="24"/>
        </w:rPr>
        <w:t xml:space="preserve">: </w:t>
      </w:r>
    </w:p>
    <w:p w14:paraId="3A216FCA" w14:textId="4A758B9B" w:rsidR="00B718B4" w:rsidRPr="00F55F4E" w:rsidRDefault="00C37A13" w:rsidP="00196BDE">
      <w:pPr>
        <w:pStyle w:val="Akapitzlist"/>
        <w:numPr>
          <w:ilvl w:val="0"/>
          <w:numId w:val="28"/>
        </w:numPr>
        <w:jc w:val="both"/>
        <w:rPr>
          <w:rFonts w:ascii="Open Sans" w:hAnsi="Open Sans" w:cs="Open Sans"/>
          <w:sz w:val="24"/>
          <w:szCs w:val="24"/>
        </w:rPr>
      </w:pPr>
      <w:r w:rsidRPr="00F55F4E">
        <w:rPr>
          <w:rFonts w:ascii="Open Sans" w:hAnsi="Open Sans" w:cs="Open Sans"/>
          <w:sz w:val="24"/>
          <w:szCs w:val="24"/>
        </w:rPr>
        <w:t xml:space="preserve">niezakwalifikowania do przyjęcia do </w:t>
      </w:r>
      <w:r w:rsidR="0031302B" w:rsidRPr="00F55F4E">
        <w:rPr>
          <w:rFonts w:ascii="Open Sans" w:hAnsi="Open Sans" w:cs="Open Sans"/>
          <w:sz w:val="24"/>
          <w:szCs w:val="24"/>
        </w:rPr>
        <w:t>s</w:t>
      </w:r>
      <w:r w:rsidRPr="00F55F4E">
        <w:rPr>
          <w:rFonts w:ascii="Open Sans" w:hAnsi="Open Sans" w:cs="Open Sans"/>
          <w:sz w:val="24"/>
          <w:szCs w:val="24"/>
        </w:rPr>
        <w:t xml:space="preserve">zkoły lub w przypadku, gdy </w:t>
      </w:r>
      <w:r w:rsidR="00C97821" w:rsidRPr="00F55F4E">
        <w:rPr>
          <w:rFonts w:ascii="Open Sans" w:hAnsi="Open Sans" w:cs="Open Sans"/>
          <w:sz w:val="24"/>
          <w:szCs w:val="24"/>
        </w:rPr>
        <w:t>osoba kandydująca</w:t>
      </w:r>
      <w:r w:rsidR="00C97821" w:rsidRPr="00F55F4E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F55F4E">
        <w:rPr>
          <w:rFonts w:ascii="Open Sans" w:hAnsi="Open Sans" w:cs="Open Sans"/>
          <w:sz w:val="24"/>
          <w:szCs w:val="24"/>
        </w:rPr>
        <w:t>pozostaje w grupie rezerwowej z upływem dnia 30 września</w:t>
      </w:r>
      <w:r w:rsidR="00B718B4" w:rsidRPr="00F55F4E">
        <w:rPr>
          <w:rFonts w:ascii="Open Sans" w:hAnsi="Open Sans" w:cs="Open Sans"/>
          <w:sz w:val="24"/>
          <w:szCs w:val="24"/>
        </w:rPr>
        <w:t xml:space="preserve"> </w:t>
      </w:r>
      <w:bookmarkStart w:id="94" w:name="_Hlk168319095"/>
      <w:r w:rsidR="00C230E1" w:rsidRPr="00F55F4E">
        <w:rPr>
          <w:rFonts w:ascii="Open Sans" w:hAnsi="Open Sans" w:cs="Open Sans"/>
          <w:sz w:val="24"/>
          <w:szCs w:val="24"/>
        </w:rPr>
        <w:t xml:space="preserve">albo </w:t>
      </w:r>
    </w:p>
    <w:p w14:paraId="7F3E9362" w14:textId="431C9232" w:rsidR="00C37A13" w:rsidRPr="00F55F4E" w:rsidRDefault="00C37A13" w:rsidP="00196BDE">
      <w:pPr>
        <w:pStyle w:val="Akapitzlist"/>
        <w:numPr>
          <w:ilvl w:val="0"/>
          <w:numId w:val="28"/>
        </w:numPr>
        <w:jc w:val="both"/>
        <w:rPr>
          <w:rFonts w:ascii="Open Sans" w:hAnsi="Open Sans" w:cs="Open Sans"/>
          <w:sz w:val="24"/>
          <w:szCs w:val="24"/>
        </w:rPr>
      </w:pPr>
      <w:r w:rsidRPr="00F55F4E">
        <w:rPr>
          <w:rFonts w:ascii="Open Sans" w:hAnsi="Open Sans" w:cs="Open Sans"/>
          <w:sz w:val="24"/>
          <w:szCs w:val="24"/>
        </w:rPr>
        <w:t>niedostarczenia w terminie</w:t>
      </w:r>
      <w:bookmarkEnd w:id="94"/>
      <w:r w:rsidR="003860A2" w:rsidRPr="00F55F4E">
        <w:rPr>
          <w:rFonts w:ascii="Open Sans" w:hAnsi="Open Sans" w:cs="Open Sans"/>
          <w:sz w:val="24"/>
          <w:szCs w:val="24"/>
        </w:rPr>
        <w:t xml:space="preserve"> wymaganych dokumentów. </w:t>
      </w:r>
    </w:p>
    <w:p w14:paraId="5637241E" w14:textId="4FD78ADE" w:rsidR="004F4416" w:rsidRPr="00910FB1" w:rsidRDefault="00C37A13" w:rsidP="00C37A13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W uzasadnieniu decyzji administracyjnej o odmowie przyjęcia do szkoły wskaz</w:t>
      </w:r>
      <w:r w:rsidR="00405B92" w:rsidRPr="00910FB1">
        <w:rPr>
          <w:rFonts w:ascii="Open Sans" w:hAnsi="Open Sans" w:cs="Open Sans"/>
          <w:sz w:val="24"/>
          <w:szCs w:val="24"/>
        </w:rPr>
        <w:t xml:space="preserve">ana jest liczba </w:t>
      </w:r>
      <w:r w:rsidRPr="00910FB1">
        <w:rPr>
          <w:rFonts w:ascii="Open Sans" w:hAnsi="Open Sans" w:cs="Open Sans"/>
          <w:sz w:val="24"/>
          <w:szCs w:val="24"/>
        </w:rPr>
        <w:t xml:space="preserve">punktów uzyskanych przez </w:t>
      </w:r>
      <w:r w:rsidR="00C97821" w:rsidRPr="00910FB1">
        <w:rPr>
          <w:rFonts w:ascii="Open Sans" w:hAnsi="Open Sans" w:cs="Open Sans"/>
          <w:sz w:val="24"/>
          <w:szCs w:val="24"/>
        </w:rPr>
        <w:t>osobę kandydującą</w:t>
      </w:r>
      <w:r w:rsidR="00C97821" w:rsidRPr="00910FB1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C230E1" w:rsidRPr="00910FB1">
        <w:rPr>
          <w:rFonts w:ascii="Open Sans" w:hAnsi="Open Sans" w:cs="Open Sans"/>
          <w:sz w:val="24"/>
          <w:szCs w:val="24"/>
        </w:rPr>
        <w:t xml:space="preserve">dla </w:t>
      </w:r>
      <w:r w:rsidR="003860A2" w:rsidRPr="00910FB1">
        <w:rPr>
          <w:rFonts w:ascii="Open Sans" w:hAnsi="Open Sans" w:cs="Open Sans"/>
          <w:sz w:val="24"/>
          <w:szCs w:val="24"/>
        </w:rPr>
        <w:t>kryteri</w:t>
      </w:r>
      <w:r w:rsidR="00C230E1" w:rsidRPr="00910FB1">
        <w:rPr>
          <w:rFonts w:ascii="Open Sans" w:hAnsi="Open Sans" w:cs="Open Sans"/>
          <w:sz w:val="24"/>
          <w:szCs w:val="24"/>
        </w:rPr>
        <w:t>ów</w:t>
      </w:r>
      <w:r w:rsidRPr="00910FB1">
        <w:rPr>
          <w:rFonts w:ascii="Open Sans" w:hAnsi="Open Sans" w:cs="Open Sans"/>
          <w:sz w:val="24"/>
          <w:szCs w:val="24"/>
        </w:rPr>
        <w:t xml:space="preserve"> podlegając</w:t>
      </w:r>
      <w:r w:rsidR="00C230E1" w:rsidRPr="00910FB1">
        <w:rPr>
          <w:rFonts w:ascii="Open Sans" w:hAnsi="Open Sans" w:cs="Open Sans"/>
          <w:sz w:val="24"/>
          <w:szCs w:val="24"/>
        </w:rPr>
        <w:t>ych</w:t>
      </w:r>
      <w:r w:rsidRPr="00910FB1">
        <w:rPr>
          <w:rFonts w:ascii="Open Sans" w:hAnsi="Open Sans" w:cs="Open Sans"/>
          <w:sz w:val="24"/>
          <w:szCs w:val="24"/>
        </w:rPr>
        <w:t xml:space="preserve"> ocenie, ich </w:t>
      </w:r>
      <w:r w:rsidR="00C230E1" w:rsidRPr="00910FB1">
        <w:rPr>
          <w:rFonts w:ascii="Open Sans" w:hAnsi="Open Sans" w:cs="Open Sans"/>
          <w:sz w:val="24"/>
          <w:szCs w:val="24"/>
        </w:rPr>
        <w:t xml:space="preserve">suma </w:t>
      </w:r>
      <w:r w:rsidRPr="00910FB1">
        <w:rPr>
          <w:rFonts w:ascii="Open Sans" w:hAnsi="Open Sans" w:cs="Open Sans"/>
          <w:sz w:val="24"/>
          <w:szCs w:val="24"/>
        </w:rPr>
        <w:t>oraz minimalny próg punktów uprawniający do</w:t>
      </w:r>
      <w:r w:rsidR="00D030B2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przyjęcia do szkoły. </w:t>
      </w:r>
    </w:p>
    <w:p w14:paraId="79082797" w14:textId="12D630AA" w:rsidR="0057669A" w:rsidRPr="00F55F4E" w:rsidRDefault="00C07611" w:rsidP="0057669A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95" w:name="_Toc169078035"/>
      <w:bookmarkStart w:id="96" w:name="_Toc169782208"/>
      <w:bookmarkStart w:id="97" w:name="_Toc192244035"/>
      <w:bookmarkEnd w:id="92"/>
      <w:r w:rsidRPr="00F55F4E">
        <w:rPr>
          <w:rFonts w:ascii="Open Sans" w:hAnsi="Open Sans" w:cs="Open Sans"/>
          <w:b/>
          <w:color w:val="002060"/>
          <w:sz w:val="28"/>
          <w:szCs w:val="28"/>
        </w:rPr>
        <w:t>Wniosek o ponowne rozpatrzenie sprawy</w:t>
      </w:r>
      <w:r w:rsidR="0057669A" w:rsidRPr="00F55F4E">
        <w:rPr>
          <w:rFonts w:ascii="Open Sans" w:hAnsi="Open Sans" w:cs="Open Sans"/>
          <w:b/>
          <w:color w:val="002060"/>
          <w:sz w:val="28"/>
          <w:szCs w:val="28"/>
        </w:rPr>
        <w:t>.</w:t>
      </w:r>
      <w:bookmarkEnd w:id="95"/>
      <w:bookmarkEnd w:id="96"/>
      <w:bookmarkEnd w:id="97"/>
    </w:p>
    <w:p w14:paraId="095A9CEC" w14:textId="2271B5FC" w:rsidR="008125DF" w:rsidRPr="00910FB1" w:rsidRDefault="003860A2" w:rsidP="008125DF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Osoba kandydująca</w:t>
      </w:r>
      <w:r w:rsidR="008125DF" w:rsidRPr="00910FB1">
        <w:rPr>
          <w:rFonts w:ascii="Open Sans" w:hAnsi="Open Sans" w:cs="Open Sans"/>
          <w:sz w:val="24"/>
          <w:szCs w:val="24"/>
        </w:rPr>
        <w:t xml:space="preserve"> </w:t>
      </w:r>
      <w:r w:rsidR="00405B92" w:rsidRPr="00910FB1">
        <w:rPr>
          <w:rFonts w:ascii="Open Sans" w:hAnsi="Open Sans" w:cs="Open Sans"/>
          <w:sz w:val="24"/>
          <w:szCs w:val="24"/>
        </w:rPr>
        <w:t xml:space="preserve">może złożyć </w:t>
      </w:r>
      <w:r w:rsidR="00D220EA" w:rsidRPr="00910FB1">
        <w:rPr>
          <w:rFonts w:ascii="Open Sans" w:hAnsi="Open Sans" w:cs="Open Sans"/>
          <w:sz w:val="24"/>
          <w:szCs w:val="24"/>
        </w:rPr>
        <w:t>wniosek o ponowne rozpatrzenie sprawy</w:t>
      </w:r>
      <w:r w:rsidR="008125DF" w:rsidRPr="00910FB1">
        <w:rPr>
          <w:rFonts w:ascii="Open Sans" w:hAnsi="Open Sans" w:cs="Open Sans"/>
          <w:sz w:val="24"/>
          <w:szCs w:val="24"/>
        </w:rPr>
        <w:t xml:space="preserve"> w </w:t>
      </w:r>
      <w:r w:rsidR="00D220EA" w:rsidRPr="00910FB1">
        <w:rPr>
          <w:rFonts w:ascii="Open Sans" w:hAnsi="Open Sans" w:cs="Open Sans"/>
          <w:sz w:val="24"/>
          <w:szCs w:val="24"/>
        </w:rPr>
        <w:t>ciągu</w:t>
      </w:r>
      <w:r w:rsidR="008125DF" w:rsidRPr="00910FB1">
        <w:rPr>
          <w:rFonts w:ascii="Open Sans" w:hAnsi="Open Sans" w:cs="Open Sans"/>
          <w:sz w:val="24"/>
          <w:szCs w:val="24"/>
        </w:rPr>
        <w:t xml:space="preserve"> 14 dni od</w:t>
      </w:r>
      <w:r w:rsidR="00C230E1" w:rsidRPr="00910FB1">
        <w:rPr>
          <w:rFonts w:ascii="Open Sans" w:hAnsi="Open Sans" w:cs="Open Sans"/>
          <w:sz w:val="24"/>
          <w:szCs w:val="24"/>
        </w:rPr>
        <w:t> </w:t>
      </w:r>
      <w:r w:rsidR="008125DF" w:rsidRPr="00910FB1">
        <w:rPr>
          <w:rFonts w:ascii="Open Sans" w:hAnsi="Open Sans" w:cs="Open Sans"/>
          <w:sz w:val="24"/>
          <w:szCs w:val="24"/>
        </w:rPr>
        <w:t xml:space="preserve">dnia doręczenia decyzji o odmowie przyjęcia do szkoły. </w:t>
      </w:r>
    </w:p>
    <w:p w14:paraId="7C3D2ABB" w14:textId="1AEA87A7" w:rsidR="001B09C3" w:rsidRPr="00910FB1" w:rsidRDefault="001B09C3" w:rsidP="008125DF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Dyrektor</w:t>
      </w:r>
      <w:r w:rsidR="00C230E1" w:rsidRPr="00910FB1">
        <w:rPr>
          <w:rFonts w:ascii="Open Sans" w:hAnsi="Open Sans" w:cs="Open Sans"/>
          <w:sz w:val="24"/>
          <w:szCs w:val="24"/>
        </w:rPr>
        <w:t xml:space="preserve"> rozpatrując</w:t>
      </w:r>
      <w:r w:rsidRPr="00910FB1">
        <w:rPr>
          <w:rFonts w:ascii="Open Sans" w:hAnsi="Open Sans" w:cs="Open Sans"/>
          <w:sz w:val="24"/>
          <w:szCs w:val="24"/>
        </w:rPr>
        <w:t xml:space="preserve"> </w:t>
      </w:r>
      <w:r w:rsidR="008125DF" w:rsidRPr="00910FB1">
        <w:rPr>
          <w:rFonts w:ascii="Open Sans" w:hAnsi="Open Sans" w:cs="Open Sans"/>
          <w:sz w:val="24"/>
          <w:szCs w:val="24"/>
        </w:rPr>
        <w:t xml:space="preserve">wniosek </w:t>
      </w:r>
      <w:r w:rsidRPr="00910FB1">
        <w:rPr>
          <w:rFonts w:ascii="Open Sans" w:hAnsi="Open Sans" w:cs="Open Sans"/>
          <w:sz w:val="24"/>
          <w:szCs w:val="24"/>
        </w:rPr>
        <w:t>może zwrócić się do dotychczasowego zespołu kwalifikacyjnego o dokonanie określonych czynności w związku z</w:t>
      </w:r>
      <w:r w:rsidR="00D030B2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wniesionym wnioskiem lub powołać w tym celu nowy zespół kwalifikacyjny. </w:t>
      </w:r>
    </w:p>
    <w:p w14:paraId="1A977072" w14:textId="0F83C52E" w:rsidR="001B09C3" w:rsidRPr="00910FB1" w:rsidRDefault="001B09C3" w:rsidP="008125DF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lastRenderedPageBreak/>
        <w:t>Jeżeli wniosek o ponowne rozpatrzenie sprawy zostanie pozytywnie zaopiniowany</w:t>
      </w:r>
      <w:r w:rsidR="008125DF" w:rsidRPr="00910FB1">
        <w:rPr>
          <w:rFonts w:ascii="Open Sans" w:hAnsi="Open Sans" w:cs="Open Sans"/>
          <w:sz w:val="24"/>
          <w:szCs w:val="24"/>
        </w:rPr>
        <w:t>,</w:t>
      </w:r>
      <w:r w:rsidRPr="00910FB1">
        <w:rPr>
          <w:rFonts w:ascii="Open Sans" w:hAnsi="Open Sans" w:cs="Open Sans"/>
          <w:sz w:val="24"/>
          <w:szCs w:val="24"/>
        </w:rPr>
        <w:t xml:space="preserve"> a</w:t>
      </w:r>
      <w:r w:rsidR="006F33C9" w:rsidRPr="00910FB1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limit miejsc do </w:t>
      </w:r>
      <w:r w:rsidR="008125DF" w:rsidRPr="00910FB1">
        <w:rPr>
          <w:rFonts w:ascii="Open Sans" w:hAnsi="Open Sans" w:cs="Open Sans"/>
          <w:sz w:val="24"/>
          <w:szCs w:val="24"/>
        </w:rPr>
        <w:t>s</w:t>
      </w:r>
      <w:r w:rsidRPr="00910FB1">
        <w:rPr>
          <w:rFonts w:ascii="Open Sans" w:hAnsi="Open Sans" w:cs="Open Sans"/>
          <w:sz w:val="24"/>
          <w:szCs w:val="24"/>
        </w:rPr>
        <w:t xml:space="preserve">zkoły został wyczerpany, wówczas </w:t>
      </w:r>
      <w:r w:rsidR="00D220EA" w:rsidRPr="00910FB1">
        <w:rPr>
          <w:rFonts w:ascii="Open Sans" w:hAnsi="Open Sans" w:cs="Open Sans"/>
          <w:sz w:val="24"/>
          <w:szCs w:val="24"/>
        </w:rPr>
        <w:t>d</w:t>
      </w:r>
      <w:r w:rsidRPr="00910FB1">
        <w:rPr>
          <w:rFonts w:ascii="Open Sans" w:hAnsi="Open Sans" w:cs="Open Sans"/>
          <w:sz w:val="24"/>
          <w:szCs w:val="24"/>
        </w:rPr>
        <w:t>yrektor zwraca się do Rektora o</w:t>
      </w:r>
      <w:r w:rsidR="006F33C9" w:rsidRPr="00910FB1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wyrażenie zgody na</w:t>
      </w:r>
      <w:r w:rsidR="00C230E1" w:rsidRPr="00910FB1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 xml:space="preserve">przekroczenie limitu. </w:t>
      </w:r>
    </w:p>
    <w:p w14:paraId="3EC18C72" w14:textId="77777777" w:rsidR="001B09C3" w:rsidRPr="00F55F4E" w:rsidRDefault="001B09C3" w:rsidP="00676D58">
      <w:pPr>
        <w:pStyle w:val="Nagwek2"/>
        <w:spacing w:before="240" w:after="240"/>
        <w:rPr>
          <w:rFonts w:ascii="Open Sans" w:hAnsi="Open Sans" w:cs="Open Sans"/>
          <w:b/>
          <w:color w:val="002060"/>
          <w:sz w:val="28"/>
          <w:szCs w:val="28"/>
        </w:rPr>
      </w:pPr>
      <w:bookmarkStart w:id="98" w:name="_Toc169078036"/>
      <w:bookmarkStart w:id="99" w:name="_Toc169782209"/>
      <w:bookmarkStart w:id="100" w:name="_Toc192244036"/>
      <w:r w:rsidRPr="00F55F4E">
        <w:rPr>
          <w:rFonts w:ascii="Open Sans" w:hAnsi="Open Sans" w:cs="Open Sans"/>
          <w:b/>
          <w:color w:val="002060"/>
          <w:sz w:val="28"/>
          <w:szCs w:val="28"/>
        </w:rPr>
        <w:t>Akty prawne</w:t>
      </w:r>
      <w:bookmarkEnd w:id="98"/>
      <w:bookmarkEnd w:id="99"/>
      <w:bookmarkEnd w:id="100"/>
      <w:r w:rsidRPr="00F55F4E">
        <w:rPr>
          <w:rFonts w:ascii="Open Sans" w:hAnsi="Open Sans" w:cs="Open Sans"/>
          <w:b/>
          <w:color w:val="002060"/>
          <w:sz w:val="28"/>
          <w:szCs w:val="28"/>
        </w:rPr>
        <w:t xml:space="preserve"> </w:t>
      </w:r>
    </w:p>
    <w:p w14:paraId="06A95665" w14:textId="5A5B6ECC" w:rsidR="006613B7" w:rsidRPr="00910FB1" w:rsidRDefault="006613B7" w:rsidP="004F0D3A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Niniejsza Polityka w części dotyczącej zasad i sposobu postępowania przy</w:t>
      </w:r>
      <w:r w:rsidR="00D030B2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rekrutacji do szkół doktorskich powstała w oparciu o poniższe przepisy i</w:t>
      </w:r>
      <w:r w:rsidR="00D030B2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regulacje:</w:t>
      </w:r>
    </w:p>
    <w:p w14:paraId="05E2C15B" w14:textId="2FA831B8" w:rsidR="001B09C3" w:rsidRPr="00910FB1" w:rsidRDefault="001B09C3" w:rsidP="00196BDE">
      <w:pPr>
        <w:pStyle w:val="Akapitzlist"/>
        <w:numPr>
          <w:ilvl w:val="0"/>
          <w:numId w:val="2"/>
        </w:numPr>
        <w:ind w:left="426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Ustawa Prawo o szkolnictwie wyższym i nauce (tekst jednolity Dz. U. z</w:t>
      </w:r>
      <w:r w:rsidR="00C230E1" w:rsidRPr="00910FB1">
        <w:rPr>
          <w:rFonts w:ascii="Open Sans" w:hAnsi="Open Sans" w:cs="Open Sans"/>
          <w:sz w:val="24"/>
          <w:szCs w:val="24"/>
        </w:rPr>
        <w:t> </w:t>
      </w:r>
      <w:r w:rsidR="00120989" w:rsidRPr="00910FB1">
        <w:rPr>
          <w:rFonts w:ascii="Open Sans" w:hAnsi="Open Sans" w:cs="Open Sans"/>
          <w:sz w:val="24"/>
          <w:szCs w:val="24"/>
        </w:rPr>
        <w:t xml:space="preserve">2024 </w:t>
      </w:r>
      <w:r w:rsidRPr="00910FB1">
        <w:rPr>
          <w:rFonts w:ascii="Open Sans" w:hAnsi="Open Sans" w:cs="Open Sans"/>
          <w:sz w:val="24"/>
          <w:szCs w:val="24"/>
        </w:rPr>
        <w:t xml:space="preserve">r. poz. </w:t>
      </w:r>
      <w:r w:rsidR="00120989" w:rsidRPr="00910FB1">
        <w:rPr>
          <w:rFonts w:ascii="Open Sans" w:hAnsi="Open Sans" w:cs="Open Sans"/>
          <w:sz w:val="24"/>
          <w:szCs w:val="24"/>
        </w:rPr>
        <w:t xml:space="preserve">1571 </w:t>
      </w:r>
      <w:proofErr w:type="spellStart"/>
      <w:r w:rsidR="00120989" w:rsidRPr="00910FB1">
        <w:rPr>
          <w:rFonts w:ascii="Open Sans" w:hAnsi="Open Sans" w:cs="Open Sans"/>
          <w:sz w:val="24"/>
          <w:szCs w:val="24"/>
        </w:rPr>
        <w:t>t.j</w:t>
      </w:r>
      <w:proofErr w:type="spellEnd"/>
      <w:r w:rsidR="00AE0CFA" w:rsidRPr="00910FB1">
        <w:rPr>
          <w:rFonts w:ascii="Open Sans" w:hAnsi="Open Sans" w:cs="Open Sans"/>
          <w:sz w:val="24"/>
          <w:szCs w:val="24"/>
        </w:rPr>
        <w:t>.</w:t>
      </w:r>
      <w:r w:rsidRPr="00910FB1">
        <w:rPr>
          <w:rFonts w:ascii="Open Sans" w:hAnsi="Open Sans" w:cs="Open Sans"/>
          <w:sz w:val="24"/>
          <w:szCs w:val="24"/>
        </w:rPr>
        <w:t>)</w:t>
      </w:r>
      <w:r w:rsidR="00676D58" w:rsidRPr="00910FB1">
        <w:rPr>
          <w:rFonts w:ascii="Open Sans" w:hAnsi="Open Sans" w:cs="Open Sans"/>
          <w:sz w:val="24"/>
          <w:szCs w:val="24"/>
        </w:rPr>
        <w:t>.</w:t>
      </w:r>
    </w:p>
    <w:p w14:paraId="67207CF9" w14:textId="7131696D" w:rsidR="001B09C3" w:rsidRPr="00910FB1" w:rsidRDefault="001B09C3" w:rsidP="00196BDE">
      <w:pPr>
        <w:pStyle w:val="Akapitzlist"/>
        <w:numPr>
          <w:ilvl w:val="0"/>
          <w:numId w:val="2"/>
        </w:numPr>
        <w:ind w:left="426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Uchwała nr 443 </w:t>
      </w:r>
      <w:r w:rsidR="00AE0CFA" w:rsidRPr="00910FB1">
        <w:rPr>
          <w:rFonts w:ascii="Open Sans" w:hAnsi="Open Sans" w:cs="Open Sans"/>
          <w:sz w:val="24"/>
          <w:szCs w:val="24"/>
        </w:rPr>
        <w:t>Senatu</w:t>
      </w:r>
      <w:r w:rsidRPr="00910FB1">
        <w:rPr>
          <w:rFonts w:ascii="Open Sans" w:hAnsi="Open Sans" w:cs="Open Sans"/>
          <w:sz w:val="24"/>
          <w:szCs w:val="24"/>
        </w:rPr>
        <w:t xml:space="preserve"> Uniwersytetu Warszawskiego z dnia 26 czerwca 2019 r. w sprawie uchwalenia Statutu Uniwersytetu Warszawskiego</w:t>
      </w:r>
      <w:r w:rsidR="00C15DBB" w:rsidRPr="00910FB1">
        <w:rPr>
          <w:rFonts w:ascii="Open Sans" w:hAnsi="Open Sans" w:cs="Open Sans"/>
          <w:sz w:val="24"/>
          <w:szCs w:val="24"/>
        </w:rPr>
        <w:t xml:space="preserve"> (Monitor UW</w:t>
      </w:r>
      <w:r w:rsidR="00AE0CFA" w:rsidRPr="00910FB1">
        <w:rPr>
          <w:rFonts w:ascii="Open Sans" w:hAnsi="Open Sans" w:cs="Open Sans"/>
          <w:sz w:val="24"/>
          <w:szCs w:val="24"/>
        </w:rPr>
        <w:t xml:space="preserve"> z</w:t>
      </w:r>
      <w:r w:rsidR="00D030B2">
        <w:rPr>
          <w:rFonts w:ascii="Open Sans" w:hAnsi="Open Sans" w:cs="Open Sans"/>
          <w:sz w:val="24"/>
          <w:szCs w:val="24"/>
        </w:rPr>
        <w:t> </w:t>
      </w:r>
      <w:r w:rsidR="00872D08" w:rsidRPr="00910FB1">
        <w:rPr>
          <w:rFonts w:ascii="Open Sans" w:hAnsi="Open Sans" w:cs="Open Sans"/>
          <w:sz w:val="24"/>
          <w:szCs w:val="24"/>
        </w:rPr>
        <w:t xml:space="preserve">2019 poz. 190 z </w:t>
      </w:r>
      <w:proofErr w:type="spellStart"/>
      <w:r w:rsidR="00872D08" w:rsidRPr="00910FB1">
        <w:rPr>
          <w:rFonts w:ascii="Open Sans" w:hAnsi="Open Sans" w:cs="Open Sans"/>
          <w:sz w:val="24"/>
          <w:szCs w:val="24"/>
        </w:rPr>
        <w:t>późn</w:t>
      </w:r>
      <w:proofErr w:type="spellEnd"/>
      <w:r w:rsidR="00872D08" w:rsidRPr="00910FB1">
        <w:rPr>
          <w:rFonts w:ascii="Open Sans" w:hAnsi="Open Sans" w:cs="Open Sans"/>
          <w:sz w:val="24"/>
          <w:szCs w:val="24"/>
        </w:rPr>
        <w:t>. zm</w:t>
      </w:r>
      <w:r w:rsidR="00AE0CFA" w:rsidRPr="00910FB1">
        <w:rPr>
          <w:rFonts w:ascii="Open Sans" w:hAnsi="Open Sans" w:cs="Open Sans"/>
          <w:sz w:val="24"/>
          <w:szCs w:val="24"/>
        </w:rPr>
        <w:t>.</w:t>
      </w:r>
      <w:r w:rsidR="00872D08" w:rsidRPr="00910FB1">
        <w:rPr>
          <w:rFonts w:ascii="Open Sans" w:hAnsi="Open Sans" w:cs="Open Sans"/>
          <w:sz w:val="24"/>
          <w:szCs w:val="24"/>
        </w:rPr>
        <w:t>)</w:t>
      </w:r>
    </w:p>
    <w:p w14:paraId="64675025" w14:textId="4A172563" w:rsidR="001B09C3" w:rsidRPr="00910FB1" w:rsidRDefault="00AE0CFA" w:rsidP="00196BDE">
      <w:pPr>
        <w:pStyle w:val="Akapitzlist"/>
        <w:numPr>
          <w:ilvl w:val="0"/>
          <w:numId w:val="2"/>
        </w:numPr>
        <w:ind w:left="426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>U</w:t>
      </w:r>
      <w:r w:rsidR="001B09C3" w:rsidRPr="00910FB1">
        <w:rPr>
          <w:rFonts w:ascii="Open Sans" w:hAnsi="Open Sans" w:cs="Open Sans"/>
          <w:sz w:val="24"/>
          <w:szCs w:val="24"/>
        </w:rPr>
        <w:t>chwał</w:t>
      </w:r>
      <w:r w:rsidRPr="00910FB1">
        <w:rPr>
          <w:rFonts w:ascii="Open Sans" w:hAnsi="Open Sans" w:cs="Open Sans"/>
          <w:sz w:val="24"/>
          <w:szCs w:val="24"/>
        </w:rPr>
        <w:t>a</w:t>
      </w:r>
      <w:r w:rsidR="001B09C3" w:rsidRPr="00910FB1">
        <w:rPr>
          <w:rFonts w:ascii="Open Sans" w:hAnsi="Open Sans" w:cs="Open Sans"/>
          <w:sz w:val="24"/>
          <w:szCs w:val="24"/>
        </w:rPr>
        <w:t xml:space="preserve"> nr 17 Senatu Uniwersytetu Warszawskiego z dnia 20 stycznia 2021 r. w sprawie zasad rekrutacji do szkół doktorskich Uniwersytetu Warszawskiego</w:t>
      </w:r>
      <w:r w:rsidR="00C15DBB" w:rsidRPr="00910FB1">
        <w:rPr>
          <w:rFonts w:ascii="Open Sans" w:hAnsi="Open Sans" w:cs="Open Sans"/>
          <w:sz w:val="24"/>
          <w:szCs w:val="24"/>
        </w:rPr>
        <w:t xml:space="preserve"> (Monitor UW</w:t>
      </w:r>
      <w:r w:rsidR="00872D08" w:rsidRPr="00910FB1">
        <w:rPr>
          <w:rFonts w:ascii="Open Sans" w:hAnsi="Open Sans" w:cs="Open Sans"/>
          <w:sz w:val="24"/>
          <w:szCs w:val="24"/>
        </w:rPr>
        <w:t xml:space="preserve"> 20</w:t>
      </w:r>
      <w:r w:rsidR="0015723D" w:rsidRPr="00910FB1">
        <w:rPr>
          <w:rFonts w:ascii="Open Sans" w:hAnsi="Open Sans" w:cs="Open Sans"/>
          <w:sz w:val="24"/>
          <w:szCs w:val="24"/>
        </w:rPr>
        <w:t>24</w:t>
      </w:r>
      <w:r w:rsidR="00872D08" w:rsidRPr="00910FB1">
        <w:rPr>
          <w:rFonts w:ascii="Open Sans" w:hAnsi="Open Sans" w:cs="Open Sans"/>
          <w:sz w:val="24"/>
          <w:szCs w:val="24"/>
        </w:rPr>
        <w:t xml:space="preserve">, poz. </w:t>
      </w:r>
      <w:r w:rsidR="0015723D" w:rsidRPr="00910FB1">
        <w:rPr>
          <w:rFonts w:ascii="Open Sans" w:hAnsi="Open Sans" w:cs="Open Sans"/>
          <w:sz w:val="24"/>
          <w:szCs w:val="24"/>
        </w:rPr>
        <w:t xml:space="preserve">120, </w:t>
      </w:r>
      <w:proofErr w:type="spellStart"/>
      <w:r w:rsidR="0015723D" w:rsidRPr="00910FB1">
        <w:rPr>
          <w:rFonts w:ascii="Open Sans" w:hAnsi="Open Sans" w:cs="Open Sans"/>
          <w:sz w:val="24"/>
          <w:szCs w:val="24"/>
        </w:rPr>
        <w:t>t.j</w:t>
      </w:r>
      <w:proofErr w:type="spellEnd"/>
      <w:r w:rsidR="0015723D" w:rsidRPr="00910FB1">
        <w:rPr>
          <w:rFonts w:ascii="Open Sans" w:hAnsi="Open Sans" w:cs="Open Sans"/>
          <w:sz w:val="24"/>
          <w:szCs w:val="24"/>
        </w:rPr>
        <w:t>.</w:t>
      </w:r>
      <w:r w:rsidR="00872D08" w:rsidRPr="00910FB1">
        <w:rPr>
          <w:rFonts w:ascii="Open Sans" w:hAnsi="Open Sans" w:cs="Open Sans"/>
          <w:sz w:val="24"/>
          <w:szCs w:val="24"/>
        </w:rPr>
        <w:t>)</w:t>
      </w:r>
    </w:p>
    <w:p w14:paraId="6CF4BC6B" w14:textId="4C835E48" w:rsidR="00676D58" w:rsidRPr="00910FB1" w:rsidRDefault="00AB705E" w:rsidP="00196BDE">
      <w:pPr>
        <w:pStyle w:val="Akapitzlist"/>
        <w:numPr>
          <w:ilvl w:val="0"/>
          <w:numId w:val="2"/>
        </w:numPr>
        <w:ind w:left="426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Zarządzenie </w:t>
      </w:r>
      <w:r w:rsidR="00E55090" w:rsidRPr="00910FB1">
        <w:rPr>
          <w:rFonts w:ascii="Open Sans" w:hAnsi="Open Sans" w:cs="Open Sans"/>
          <w:sz w:val="24"/>
          <w:szCs w:val="24"/>
        </w:rPr>
        <w:t xml:space="preserve">nr 57 </w:t>
      </w:r>
      <w:r w:rsidRPr="00910FB1">
        <w:rPr>
          <w:rFonts w:ascii="Open Sans" w:hAnsi="Open Sans" w:cs="Open Sans"/>
          <w:sz w:val="24"/>
          <w:szCs w:val="24"/>
        </w:rPr>
        <w:t xml:space="preserve">Rektora </w:t>
      </w:r>
      <w:r w:rsidR="00E55090" w:rsidRPr="00910FB1">
        <w:rPr>
          <w:rFonts w:ascii="Open Sans" w:hAnsi="Open Sans" w:cs="Open Sans"/>
          <w:sz w:val="24"/>
          <w:szCs w:val="24"/>
        </w:rPr>
        <w:t xml:space="preserve">Uniwersytetu Warszawskiego  z dnia 29 kwietnia 2024 r. </w:t>
      </w:r>
      <w:r w:rsidRPr="00910FB1">
        <w:rPr>
          <w:rFonts w:ascii="Open Sans" w:hAnsi="Open Sans" w:cs="Open Sans"/>
          <w:sz w:val="24"/>
          <w:szCs w:val="24"/>
        </w:rPr>
        <w:t>w</w:t>
      </w:r>
      <w:r w:rsidR="006F33C9" w:rsidRPr="00910FB1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sprawie</w:t>
      </w:r>
      <w:r w:rsidR="00676D58" w:rsidRPr="00910FB1">
        <w:rPr>
          <w:rFonts w:ascii="Open Sans" w:hAnsi="Open Sans" w:cs="Open Sans"/>
          <w:sz w:val="24"/>
          <w:szCs w:val="24"/>
        </w:rPr>
        <w:t xml:space="preserve"> limitów miejsc do szkół doktorskich w roku akademickim 2024/2025 (Monitor UW z 2024 r., poz. 173).</w:t>
      </w:r>
    </w:p>
    <w:p w14:paraId="65DE4268" w14:textId="77E87C12" w:rsidR="00AB705E" w:rsidRPr="00910FB1" w:rsidRDefault="00AB705E" w:rsidP="00196BDE">
      <w:pPr>
        <w:pStyle w:val="Akapitzlist"/>
        <w:numPr>
          <w:ilvl w:val="0"/>
          <w:numId w:val="2"/>
        </w:numPr>
        <w:ind w:left="426"/>
        <w:jc w:val="both"/>
        <w:rPr>
          <w:rFonts w:ascii="Open Sans" w:hAnsi="Open Sans" w:cs="Open Sans"/>
          <w:sz w:val="24"/>
          <w:szCs w:val="24"/>
        </w:rPr>
      </w:pPr>
      <w:r w:rsidRPr="00910FB1">
        <w:rPr>
          <w:rFonts w:ascii="Open Sans" w:hAnsi="Open Sans" w:cs="Open Sans"/>
          <w:sz w:val="24"/>
          <w:szCs w:val="24"/>
        </w:rPr>
        <w:t xml:space="preserve">Zarządzenie </w:t>
      </w:r>
      <w:r w:rsidR="00676D58" w:rsidRPr="00910FB1">
        <w:rPr>
          <w:rFonts w:ascii="Open Sans" w:hAnsi="Open Sans" w:cs="Open Sans"/>
          <w:sz w:val="24"/>
          <w:szCs w:val="24"/>
        </w:rPr>
        <w:t xml:space="preserve">nr 38 </w:t>
      </w:r>
      <w:r w:rsidRPr="00910FB1">
        <w:rPr>
          <w:rFonts w:ascii="Open Sans" w:hAnsi="Open Sans" w:cs="Open Sans"/>
          <w:sz w:val="24"/>
          <w:szCs w:val="24"/>
        </w:rPr>
        <w:t xml:space="preserve">Rektora </w:t>
      </w:r>
      <w:r w:rsidR="00676D58" w:rsidRPr="00910FB1">
        <w:rPr>
          <w:rFonts w:ascii="Open Sans" w:hAnsi="Open Sans" w:cs="Open Sans"/>
          <w:sz w:val="24"/>
          <w:szCs w:val="24"/>
        </w:rPr>
        <w:t xml:space="preserve">Uniwersytetu Warszawskiego  z dnia 9 kwietnia 2024 r. </w:t>
      </w:r>
      <w:r w:rsidRPr="00910FB1">
        <w:rPr>
          <w:rFonts w:ascii="Open Sans" w:hAnsi="Open Sans" w:cs="Open Sans"/>
          <w:sz w:val="24"/>
          <w:szCs w:val="24"/>
        </w:rPr>
        <w:t>w</w:t>
      </w:r>
      <w:r w:rsidR="006F33C9" w:rsidRPr="00910FB1">
        <w:rPr>
          <w:rFonts w:ascii="Open Sans" w:hAnsi="Open Sans" w:cs="Open Sans"/>
          <w:sz w:val="24"/>
          <w:szCs w:val="24"/>
        </w:rPr>
        <w:t> </w:t>
      </w:r>
      <w:r w:rsidRPr="00910FB1">
        <w:rPr>
          <w:rFonts w:ascii="Open Sans" w:hAnsi="Open Sans" w:cs="Open Sans"/>
          <w:sz w:val="24"/>
          <w:szCs w:val="24"/>
        </w:rPr>
        <w:t>sprawie</w:t>
      </w:r>
      <w:r w:rsidR="00676D58" w:rsidRPr="00910FB1">
        <w:rPr>
          <w:rFonts w:ascii="Open Sans" w:hAnsi="Open Sans" w:cs="Open Sans"/>
          <w:sz w:val="24"/>
          <w:szCs w:val="24"/>
        </w:rPr>
        <w:t xml:space="preserve"> ustalenia harmonogramu rekrutacji oraz zasad przeprowadzania rejestracji kandydatów do szkół doktorskich w roku akademickim 2024/2025 (</w:t>
      </w:r>
      <w:r w:rsidR="00C15DBB" w:rsidRPr="00910FB1">
        <w:rPr>
          <w:rFonts w:ascii="Open Sans" w:hAnsi="Open Sans" w:cs="Open Sans"/>
          <w:sz w:val="24"/>
          <w:szCs w:val="24"/>
        </w:rPr>
        <w:t>M</w:t>
      </w:r>
      <w:r w:rsidR="00676D58" w:rsidRPr="00910FB1">
        <w:rPr>
          <w:rFonts w:ascii="Open Sans" w:hAnsi="Open Sans" w:cs="Open Sans"/>
          <w:sz w:val="24"/>
          <w:szCs w:val="24"/>
        </w:rPr>
        <w:t>onitor UW z 2024 r. poz. 122)</w:t>
      </w:r>
      <w:r w:rsidR="0015723D" w:rsidRPr="00910FB1">
        <w:rPr>
          <w:rFonts w:ascii="Open Sans" w:hAnsi="Open Sans" w:cs="Open Sans"/>
          <w:sz w:val="24"/>
          <w:szCs w:val="24"/>
        </w:rPr>
        <w:t>.</w:t>
      </w:r>
    </w:p>
    <w:p w14:paraId="2BD8E183" w14:textId="77777777" w:rsidR="00E84747" w:rsidRPr="00910FB1" w:rsidRDefault="00E84747" w:rsidP="00EC110A">
      <w:pPr>
        <w:rPr>
          <w:rFonts w:ascii="Open Sans" w:hAnsi="Open Sans" w:cs="Open Sans"/>
          <w:sz w:val="24"/>
          <w:szCs w:val="24"/>
        </w:rPr>
      </w:pPr>
    </w:p>
    <w:p w14:paraId="2C253A39" w14:textId="439B150C" w:rsidR="00405B92" w:rsidRPr="00287E12" w:rsidRDefault="00405B92" w:rsidP="00EC110A">
      <w:pPr>
        <w:rPr>
          <w:rFonts w:ascii="Arial" w:hAnsi="Arial" w:cs="Arial"/>
        </w:rPr>
        <w:sectPr w:rsidR="00405B92" w:rsidRPr="00287E12" w:rsidSect="006C7D98">
          <w:footerReference w:type="default" r:id="rId15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910FB1">
        <w:rPr>
          <w:rFonts w:ascii="Open Sans" w:hAnsi="Open Sans" w:cs="Open Sans"/>
          <w:sz w:val="24"/>
          <w:szCs w:val="24"/>
        </w:rPr>
        <w:t>W przypadku rozstrzygania sporów zastosowanie  mają wskazane powyżej akty prawne.</w:t>
      </w:r>
    </w:p>
    <w:p w14:paraId="56229A09" w14:textId="17A4BCBC" w:rsidR="007052A6" w:rsidRPr="00D030B2" w:rsidRDefault="007052A6" w:rsidP="007052A6">
      <w:pPr>
        <w:keepNext/>
        <w:keepLines/>
        <w:spacing w:before="240" w:after="0"/>
        <w:jc w:val="right"/>
        <w:outlineLvl w:val="0"/>
        <w:rPr>
          <w:rFonts w:ascii="Open Sans" w:hAnsi="Open Sans" w:cs="Open Sans"/>
        </w:rPr>
      </w:pPr>
      <w:bookmarkStart w:id="101" w:name="_Toc169782210"/>
      <w:bookmarkStart w:id="102" w:name="_Toc192244037"/>
      <w:bookmarkStart w:id="103" w:name="_Toc169078037"/>
      <w:r w:rsidRPr="00D030B2">
        <w:rPr>
          <w:rFonts w:ascii="Open Sans" w:eastAsiaTheme="majorEastAsia" w:hAnsi="Open Sans" w:cs="Open Sans"/>
        </w:rPr>
        <w:lastRenderedPageBreak/>
        <w:t xml:space="preserve">Załącznik nr 3 do </w:t>
      </w:r>
      <w:r w:rsidRPr="00D030B2">
        <w:rPr>
          <w:rFonts w:ascii="Open Sans" w:hAnsi="Open Sans" w:cs="Open Sans"/>
        </w:rPr>
        <w:t>Polityki otwartej, przejrzystej i opartej na osiągnięciach rekrutacji w</w:t>
      </w:r>
      <w:r w:rsidR="00351525" w:rsidRPr="00D030B2">
        <w:rPr>
          <w:rFonts w:ascii="Open Sans" w:hAnsi="Open Sans" w:cs="Open Sans"/>
        </w:rPr>
        <w:t> </w:t>
      </w:r>
      <w:r w:rsidRPr="00D030B2">
        <w:rPr>
          <w:rFonts w:ascii="Open Sans" w:hAnsi="Open Sans" w:cs="Open Sans"/>
        </w:rPr>
        <w:t>Uniwersytecie Warszawskim</w:t>
      </w:r>
      <w:bookmarkEnd w:id="101"/>
      <w:bookmarkEnd w:id="102"/>
    </w:p>
    <w:p w14:paraId="087C3EAA" w14:textId="77777777" w:rsidR="007052A6" w:rsidRDefault="007052A6" w:rsidP="007052A6">
      <w:pPr>
        <w:jc w:val="both"/>
      </w:pPr>
    </w:p>
    <w:p w14:paraId="217CA8BF" w14:textId="767ABEBD" w:rsidR="007052A6" w:rsidRPr="00DA6372" w:rsidRDefault="007052A6" w:rsidP="00503C2E">
      <w:pPr>
        <w:spacing w:line="276" w:lineRule="auto"/>
        <w:jc w:val="center"/>
        <w:rPr>
          <w:rFonts w:ascii="Open Sans" w:hAnsi="Open Sans" w:cs="Open Sans"/>
          <w:b/>
        </w:rPr>
      </w:pPr>
      <w:r w:rsidRPr="00DA6372">
        <w:rPr>
          <w:rFonts w:ascii="Open Sans" w:hAnsi="Open Sans" w:cs="Open Sans"/>
          <w:b/>
        </w:rPr>
        <w:t>Ogólny zakres obowiązków nauczyciela akademickiego</w:t>
      </w:r>
      <w:r w:rsidR="00351525" w:rsidRPr="00DA6372">
        <w:rPr>
          <w:rStyle w:val="Odwoanieprzypisudolnego"/>
          <w:rFonts w:ascii="Open Sans" w:hAnsi="Open Sans" w:cs="Open Sans"/>
          <w:b/>
        </w:rPr>
        <w:footnoteReference w:id="12"/>
      </w:r>
    </w:p>
    <w:p w14:paraId="46626893" w14:textId="77777777" w:rsidR="007052A6" w:rsidRPr="00DA6372" w:rsidRDefault="007052A6" w:rsidP="00196BD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Do podstawowych obowiązków nauczyciela akademickiego będącego pracownikiem:</w:t>
      </w:r>
    </w:p>
    <w:p w14:paraId="4852AA4A" w14:textId="603DFE61" w:rsidR="007052A6" w:rsidRPr="00DA6372" w:rsidRDefault="007052A6" w:rsidP="00196BD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badawczym – należy prowadzenie działalności naukowej lub uczestniczenie w</w:t>
      </w:r>
      <w:r w:rsidR="00120989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kształceniu doktorantów;</w:t>
      </w:r>
    </w:p>
    <w:p w14:paraId="265BBF63" w14:textId="7BFCA6BD" w:rsidR="007052A6" w:rsidRPr="00DA6372" w:rsidRDefault="007052A6" w:rsidP="00196BD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dydaktycznym – należy kształcenie i wychowywanie studentów lub</w:t>
      </w:r>
      <w:r w:rsidR="000B7B36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uczestniczenie w</w:t>
      </w:r>
      <w:r w:rsidR="00120989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kształceniu doktorantów;</w:t>
      </w:r>
    </w:p>
    <w:p w14:paraId="28C9FF06" w14:textId="08EC7B35" w:rsidR="007052A6" w:rsidRPr="00DA6372" w:rsidRDefault="007052A6" w:rsidP="00196BD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badawczo-dydaktycznym – należy prowadzenie działalności naukowej, kształcenie</w:t>
      </w:r>
      <w:r w:rsidR="002B35FC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i</w:t>
      </w:r>
      <w:r w:rsidR="00120989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wychowywanie studentów lub uczestniczenie w kształceniu doktorantów.</w:t>
      </w:r>
    </w:p>
    <w:p w14:paraId="68495CA6" w14:textId="77777777" w:rsidR="007052A6" w:rsidRPr="00DA6372" w:rsidRDefault="007052A6" w:rsidP="00196BDE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Do obowiązków nauczyciela akademickiego należą w szczególności:</w:t>
      </w:r>
    </w:p>
    <w:p w14:paraId="6174337B" w14:textId="77777777" w:rsidR="007052A6" w:rsidRPr="00DA6372" w:rsidRDefault="007052A6" w:rsidP="00196BD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obowiązki dydaktyczne:</w:t>
      </w:r>
    </w:p>
    <w:p w14:paraId="41E7D418" w14:textId="36EE9CD1" w:rsidR="007052A6" w:rsidRPr="00DA6372" w:rsidRDefault="007052A6" w:rsidP="00196BDE">
      <w:pPr>
        <w:pStyle w:val="Akapitzlist"/>
        <w:numPr>
          <w:ilvl w:val="0"/>
          <w:numId w:val="12"/>
        </w:numPr>
        <w:spacing w:line="276" w:lineRule="auto"/>
        <w:ind w:left="1134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realizacja obowiązkowego rocznego wymiaru zajęć dydaktycznych (pensum) na</w:t>
      </w:r>
      <w:r w:rsidR="00120989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 xml:space="preserve">studiach pierwszego i drugiego stopnia lub jednolitych studiach magisterskich, w ramach indywidualnych studiów </w:t>
      </w:r>
      <w:proofErr w:type="spellStart"/>
      <w:r w:rsidRPr="00DA6372">
        <w:rPr>
          <w:rFonts w:ascii="Open Sans" w:hAnsi="Open Sans" w:cs="Open Sans"/>
        </w:rPr>
        <w:t>międzydziedzinowych</w:t>
      </w:r>
      <w:proofErr w:type="spellEnd"/>
      <w:r w:rsidRPr="00DA6372">
        <w:rPr>
          <w:rFonts w:ascii="Open Sans" w:hAnsi="Open Sans" w:cs="Open Sans"/>
        </w:rPr>
        <w:t xml:space="preserve"> oraz</w:t>
      </w:r>
      <w:r w:rsidR="002B35FC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w szkole doktorskiej, w tym w szczególności w formie:</w:t>
      </w:r>
    </w:p>
    <w:p w14:paraId="75C07176" w14:textId="77777777" w:rsidR="007052A6" w:rsidRPr="00DA6372" w:rsidRDefault="007052A6" w:rsidP="00196BD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wykładów,</w:t>
      </w:r>
    </w:p>
    <w:p w14:paraId="72CDA66A" w14:textId="77777777" w:rsidR="007052A6" w:rsidRPr="00DA6372" w:rsidRDefault="007052A6" w:rsidP="00196BD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konwersatoriów,</w:t>
      </w:r>
    </w:p>
    <w:p w14:paraId="567615BC" w14:textId="77777777" w:rsidR="007052A6" w:rsidRPr="00DA6372" w:rsidRDefault="007052A6" w:rsidP="00196BD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seminariów,</w:t>
      </w:r>
    </w:p>
    <w:p w14:paraId="0B2CB66D" w14:textId="77777777" w:rsidR="007052A6" w:rsidRPr="00DA6372" w:rsidRDefault="007052A6" w:rsidP="00196BD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ćwiczeń,</w:t>
      </w:r>
    </w:p>
    <w:p w14:paraId="4D5F2101" w14:textId="77777777" w:rsidR="007052A6" w:rsidRPr="00DA6372" w:rsidRDefault="007052A6" w:rsidP="00196BD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laboratoriów,</w:t>
      </w:r>
    </w:p>
    <w:p w14:paraId="5582000C" w14:textId="77777777" w:rsidR="007052A6" w:rsidRPr="00DA6372" w:rsidRDefault="007052A6" w:rsidP="00196BD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pracowni,</w:t>
      </w:r>
    </w:p>
    <w:p w14:paraId="7748C0A5" w14:textId="77777777" w:rsidR="007052A6" w:rsidRPr="00DA6372" w:rsidRDefault="007052A6" w:rsidP="00196BD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warsztatów,</w:t>
      </w:r>
    </w:p>
    <w:p w14:paraId="3D13768C" w14:textId="77777777" w:rsidR="007052A6" w:rsidRPr="00DA6372" w:rsidRDefault="007052A6" w:rsidP="00196BD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projektów,</w:t>
      </w:r>
    </w:p>
    <w:p w14:paraId="2EB7B566" w14:textId="0EFE7E8D" w:rsidR="007052A6" w:rsidRPr="00DA6372" w:rsidRDefault="007052A6" w:rsidP="00196BD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 xml:space="preserve">opieki naukowej nad studentem indywidualnych studiów </w:t>
      </w:r>
      <w:proofErr w:type="spellStart"/>
      <w:r w:rsidRPr="00DA6372">
        <w:rPr>
          <w:rFonts w:ascii="Open Sans" w:hAnsi="Open Sans" w:cs="Open Sans"/>
        </w:rPr>
        <w:t>międzydziedzinowych</w:t>
      </w:r>
      <w:proofErr w:type="spellEnd"/>
      <w:r w:rsidRPr="00DA6372">
        <w:rPr>
          <w:rFonts w:ascii="Open Sans" w:hAnsi="Open Sans" w:cs="Open Sans"/>
        </w:rPr>
        <w:t>, na którą składają się w szczególności ustalenie indywidualnego planu studiów i programu kształcenia studenta, prowadzenie pracy rocznej lub nadzorowanie i</w:t>
      </w:r>
      <w:r w:rsidR="000B7B36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ocenianie wykonania z</w:t>
      </w:r>
      <w:r w:rsidR="00C230E1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 xml:space="preserve">innego, ekwiwalentnego zadania naukowego, przygotowanie opinii oraz rocznych sprawozdań z </w:t>
      </w:r>
      <w:r w:rsidR="000B7B36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postępów studenta,</w:t>
      </w:r>
    </w:p>
    <w:p w14:paraId="58B6CA0B" w14:textId="1D02FB16" w:rsidR="007052A6" w:rsidRPr="00DA6372" w:rsidRDefault="007052A6" w:rsidP="00196BD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opieki naukowej nad studentem realizującym indywidualny program studiów we współpracy z opiekunem naukowym w</w:t>
      </w:r>
      <w:r w:rsidR="002B35FC">
        <w:rPr>
          <w:rFonts w:ascii="Open Sans" w:hAnsi="Open Sans" w:cs="Open Sans"/>
        </w:rPr>
        <w:t xml:space="preserve"> </w:t>
      </w:r>
      <w:r w:rsidRPr="00DA6372">
        <w:rPr>
          <w:rFonts w:ascii="Open Sans" w:hAnsi="Open Sans" w:cs="Open Sans"/>
        </w:rPr>
        <w:t xml:space="preserve">ramach indywidualnej organizacji studiów, </w:t>
      </w:r>
    </w:p>
    <w:p w14:paraId="7771E67A" w14:textId="77777777" w:rsidR="007052A6" w:rsidRPr="00DA6372" w:rsidRDefault="007052A6" w:rsidP="00196BD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zajęć wychowania fizycznego,</w:t>
      </w:r>
    </w:p>
    <w:p w14:paraId="67A3D865" w14:textId="77777777" w:rsidR="007052A6" w:rsidRPr="00DA6372" w:rsidRDefault="007052A6" w:rsidP="00196BD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lektoratów,</w:t>
      </w:r>
    </w:p>
    <w:p w14:paraId="13B1811F" w14:textId="77777777" w:rsidR="007052A6" w:rsidRPr="00DA6372" w:rsidRDefault="007052A6" w:rsidP="00196BD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zajęć (ćwiczeń) terenowych i praktyk,</w:t>
      </w:r>
    </w:p>
    <w:p w14:paraId="1BB3415B" w14:textId="77777777" w:rsidR="007052A6" w:rsidRPr="00DA6372" w:rsidRDefault="007052A6" w:rsidP="00196BD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innych zadań dydaktycznych związanych z wykonywaniem pensum;</w:t>
      </w:r>
    </w:p>
    <w:p w14:paraId="46DEF149" w14:textId="65DCDD74" w:rsidR="007052A6" w:rsidRPr="00DA6372" w:rsidRDefault="007052A6" w:rsidP="00196BDE">
      <w:pPr>
        <w:pStyle w:val="Akapitzlist"/>
        <w:numPr>
          <w:ilvl w:val="0"/>
          <w:numId w:val="12"/>
        </w:numPr>
        <w:spacing w:line="276" w:lineRule="auto"/>
        <w:ind w:left="993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lastRenderedPageBreak/>
        <w:t>realizacja zadań związanych z dydaktyką, do których w szczególności zalicza się: przeprowadzanie egzaminów, kolokwiów, sprawdzianów i</w:t>
      </w:r>
      <w:r w:rsidR="000B7B36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testów, kierowanie przygotowaniem prac dyplomowych (w tym pełnienie funkcji kierującego lub</w:t>
      </w:r>
      <w:r w:rsidR="002B35FC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współkierującego pracą dyplomową i</w:t>
      </w:r>
      <w:r w:rsidR="000B7B36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recenzowanie prac dyplomowych), nadzorowanie prac zaliczeniowych i</w:t>
      </w:r>
      <w:r w:rsidR="000B7B36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semestralnych, opracowywanie programów (sylabusów), przygotowywanie materiałów do zajęć ze studentami i</w:t>
      </w:r>
      <w:r w:rsidR="002B35FC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doktorantami, konsultacje, dyżury dydaktyczne, hospitacje;</w:t>
      </w:r>
    </w:p>
    <w:p w14:paraId="71DB6452" w14:textId="77777777" w:rsidR="007052A6" w:rsidRPr="00DA6372" w:rsidRDefault="007052A6" w:rsidP="00196BD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obowiązki naukowe:</w:t>
      </w:r>
    </w:p>
    <w:p w14:paraId="08A47FB9" w14:textId="2003A062" w:rsidR="007052A6" w:rsidRPr="00DA6372" w:rsidRDefault="007052A6" w:rsidP="00196BDE">
      <w:pPr>
        <w:pStyle w:val="Akapitzlist"/>
        <w:numPr>
          <w:ilvl w:val="0"/>
          <w:numId w:val="14"/>
        </w:numPr>
        <w:spacing w:line="276" w:lineRule="auto"/>
        <w:ind w:left="993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prowadzenie badań naukowych i prac rozwojowych w zakresie tematów realizowanych w Uniwersytecie oraz związanych z własnym rozwojem naukowym i</w:t>
      </w:r>
      <w:r w:rsidR="009B09B2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publikowanie ich wyników;</w:t>
      </w:r>
    </w:p>
    <w:p w14:paraId="29C49F45" w14:textId="61C9BD17" w:rsidR="007052A6" w:rsidRPr="00DA6372" w:rsidRDefault="007052A6" w:rsidP="00196BDE">
      <w:pPr>
        <w:pStyle w:val="Akapitzlist"/>
        <w:numPr>
          <w:ilvl w:val="0"/>
          <w:numId w:val="14"/>
        </w:numPr>
        <w:spacing w:line="276" w:lineRule="auto"/>
        <w:ind w:left="993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kształcenie kadry naukowej – opieka naukowa nad doktorantem (opieka naukowa i</w:t>
      </w:r>
      <w:r w:rsidR="009B09B2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merytoryczna w procesie przygotowania rozprawy doktorskiej, udzielanie doktorantowi niezbędnej pomocy merytorycznej i</w:t>
      </w:r>
      <w:r w:rsidR="000B7B36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metodycznej w</w:t>
      </w:r>
      <w:r w:rsidR="002B35FC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pracy naukowej, pomoc w przygotowaniu IPB – indywidualnego planu badawczego i inne obowiązki określone w</w:t>
      </w:r>
      <w:r w:rsidR="000B7B36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regulaminie szkół doktorskich), seminaria naukowe, seminaria doktorskie;</w:t>
      </w:r>
    </w:p>
    <w:p w14:paraId="771EE358" w14:textId="77777777" w:rsidR="007052A6" w:rsidRPr="00DA6372" w:rsidRDefault="007052A6" w:rsidP="00196BDE">
      <w:pPr>
        <w:pStyle w:val="Akapitzlist"/>
        <w:numPr>
          <w:ilvl w:val="0"/>
          <w:numId w:val="14"/>
        </w:numPr>
        <w:spacing w:line="276" w:lineRule="auto"/>
        <w:ind w:left="993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organizacja i udział w konferencjach i sympozjach naukowych;</w:t>
      </w:r>
    </w:p>
    <w:p w14:paraId="77049988" w14:textId="618C88BA" w:rsidR="007052A6" w:rsidRPr="00DA6372" w:rsidRDefault="007052A6" w:rsidP="00196BDE">
      <w:pPr>
        <w:pStyle w:val="Akapitzlist"/>
        <w:numPr>
          <w:ilvl w:val="0"/>
          <w:numId w:val="14"/>
        </w:numPr>
        <w:spacing w:line="276" w:lineRule="auto"/>
        <w:ind w:left="993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aktywny udział w życiu naukowym Uniwersytetu, współpraca z</w:t>
      </w:r>
      <w:r w:rsidR="000B7B36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przedstawicielami innych ośrodków naukowych w kraju i za granicą;</w:t>
      </w:r>
    </w:p>
    <w:p w14:paraId="0682EC46" w14:textId="77777777" w:rsidR="007052A6" w:rsidRPr="00DA6372" w:rsidRDefault="007052A6" w:rsidP="00196BD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obowiązki organizacyjne, które mogą obejmować między innymi:</w:t>
      </w:r>
    </w:p>
    <w:p w14:paraId="67AEE243" w14:textId="77777777" w:rsidR="007052A6" w:rsidRPr="00DA6372" w:rsidRDefault="007052A6" w:rsidP="00196BDE">
      <w:pPr>
        <w:pStyle w:val="Akapitzlist"/>
        <w:numPr>
          <w:ilvl w:val="0"/>
          <w:numId w:val="15"/>
        </w:numPr>
        <w:spacing w:line="276" w:lineRule="auto"/>
        <w:ind w:left="993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udział w pracach komisji egzaminacyjnych;</w:t>
      </w:r>
    </w:p>
    <w:p w14:paraId="3B2B2451" w14:textId="77777777" w:rsidR="007052A6" w:rsidRPr="00DA6372" w:rsidRDefault="007052A6" w:rsidP="00196BDE">
      <w:pPr>
        <w:pStyle w:val="Akapitzlist"/>
        <w:numPr>
          <w:ilvl w:val="0"/>
          <w:numId w:val="15"/>
        </w:numPr>
        <w:spacing w:line="276" w:lineRule="auto"/>
        <w:ind w:left="993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prowadzenie dokumentacji dydaktycznej i naukowej;</w:t>
      </w:r>
    </w:p>
    <w:p w14:paraId="011D1A8F" w14:textId="591311A7" w:rsidR="007052A6" w:rsidRPr="00DA6372" w:rsidRDefault="007052A6" w:rsidP="00196BDE">
      <w:pPr>
        <w:pStyle w:val="Akapitzlist"/>
        <w:numPr>
          <w:ilvl w:val="0"/>
          <w:numId w:val="15"/>
        </w:numPr>
        <w:spacing w:line="276" w:lineRule="auto"/>
        <w:ind w:left="993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udział w posiedzeniach organów kolegialnych w Uniwersytecie, w pracach komisji uczelnianych (rektorskich, senackich), wydziałowych lub</w:t>
      </w:r>
      <w:r w:rsidR="000B7B36" w:rsidRPr="00DA6372">
        <w:rPr>
          <w:rFonts w:ascii="Open Sans" w:hAnsi="Open Sans" w:cs="Open Sans"/>
        </w:rPr>
        <w:t> </w:t>
      </w:r>
      <w:proofErr w:type="spellStart"/>
      <w:r w:rsidRPr="00DA6372">
        <w:rPr>
          <w:rFonts w:ascii="Open Sans" w:hAnsi="Open Sans" w:cs="Open Sans"/>
        </w:rPr>
        <w:t>dyscyplinowych</w:t>
      </w:r>
      <w:proofErr w:type="spellEnd"/>
      <w:r w:rsidRPr="00DA6372">
        <w:rPr>
          <w:rFonts w:ascii="Open Sans" w:hAnsi="Open Sans" w:cs="Open Sans"/>
        </w:rPr>
        <w:t xml:space="preserve"> oraz w</w:t>
      </w:r>
      <w:r w:rsidR="009B09B2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posiedzeniach podmiotów kolegialnych Uniwersytetu lub jednostki organizacyjnej, których nauczyciel akademicki jest członkiem;</w:t>
      </w:r>
    </w:p>
    <w:p w14:paraId="54909F56" w14:textId="77777777" w:rsidR="007052A6" w:rsidRPr="00DA6372" w:rsidRDefault="007052A6" w:rsidP="00196BDE">
      <w:pPr>
        <w:pStyle w:val="Akapitzlist"/>
        <w:numPr>
          <w:ilvl w:val="0"/>
          <w:numId w:val="15"/>
        </w:numPr>
        <w:spacing w:line="276" w:lineRule="auto"/>
        <w:ind w:left="993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udział w pracach zespołów i w programach związanych z rozwojem Uniwersytetu;</w:t>
      </w:r>
    </w:p>
    <w:p w14:paraId="4B3D99B5" w14:textId="77777777" w:rsidR="007052A6" w:rsidRPr="00DA6372" w:rsidRDefault="007052A6" w:rsidP="00196BDE">
      <w:pPr>
        <w:pStyle w:val="Akapitzlist"/>
        <w:numPr>
          <w:ilvl w:val="0"/>
          <w:numId w:val="15"/>
        </w:numPr>
        <w:spacing w:line="276" w:lineRule="auto"/>
        <w:ind w:left="993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podejmowanie starań o uzyskanie środków finansowych na prowadzenie badań naukowych i prac rozwojowych ze źródeł zewnętrznych;</w:t>
      </w:r>
    </w:p>
    <w:p w14:paraId="153E968A" w14:textId="77777777" w:rsidR="007052A6" w:rsidRPr="00DA6372" w:rsidRDefault="007052A6" w:rsidP="00196BDE">
      <w:pPr>
        <w:pStyle w:val="Akapitzlist"/>
        <w:numPr>
          <w:ilvl w:val="0"/>
          <w:numId w:val="15"/>
        </w:numPr>
        <w:spacing w:line="276" w:lineRule="auto"/>
        <w:ind w:left="993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inne prace zlecone przez Rektora, dziekana lub kierownika jednostki ogólnouniwersyteckiej.</w:t>
      </w:r>
    </w:p>
    <w:p w14:paraId="1D21E12F" w14:textId="765F83DB" w:rsidR="007052A6" w:rsidRPr="00DA6372" w:rsidRDefault="007052A6" w:rsidP="00196BDE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Nauczyciel akademicki w grupie pracowników dydaktycznych i badawczo - dydaktycznych jest obowiązany pełnić dyżur dydaktyczny, na zasadach i</w:t>
      </w:r>
      <w:r w:rsidR="000B7B36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w</w:t>
      </w:r>
      <w:r w:rsidR="000B7B36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rozmiarze określonym przez dziekana lub kierownika ogólnouniwersyteckiej jednostki organizacyjnej w uzgodnieniu z</w:t>
      </w:r>
      <w:r w:rsidR="009B09B2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kierownikiem jednostki dydaktycznej w rozumieniu Statutu.</w:t>
      </w:r>
    </w:p>
    <w:p w14:paraId="37C892A1" w14:textId="77C5B60E" w:rsidR="007052A6" w:rsidRPr="00DA6372" w:rsidRDefault="007052A6" w:rsidP="00196BDE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Nauczyciel akademicki nie może bez uzasadnionej przyczyny uchylić się od</w:t>
      </w:r>
      <w:r w:rsidR="000B7B36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pełnienia funkcji promotora, promotora pomocniczego, recenzenta w</w:t>
      </w:r>
      <w:r w:rsidR="000B7B36" w:rsidRPr="00DA6372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postępowaniach związanych z obsadzaniem stanowisk nauczycieli akademickich, w szczególności w</w:t>
      </w:r>
      <w:r w:rsidR="002B35FC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trybie konkursowym lub awansowym, recenzenta w postępowaniu w sprawie nadania stopnia doktora, stopnia doktora habilitowanego lub tytułu profesora, a</w:t>
      </w:r>
      <w:r w:rsidR="002B35FC">
        <w:rPr>
          <w:rFonts w:ascii="Open Sans" w:hAnsi="Open Sans" w:cs="Open Sans"/>
        </w:rPr>
        <w:t> </w:t>
      </w:r>
      <w:r w:rsidRPr="00DA6372">
        <w:rPr>
          <w:rFonts w:ascii="Open Sans" w:hAnsi="Open Sans" w:cs="Open Sans"/>
        </w:rPr>
        <w:t>także funkcji recenzenta.</w:t>
      </w:r>
    </w:p>
    <w:p w14:paraId="24ADFA10" w14:textId="77777777" w:rsidR="007052A6" w:rsidRPr="00DA6372" w:rsidRDefault="007052A6" w:rsidP="00196BDE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lastRenderedPageBreak/>
        <w:t>Nauczyciel akademicki jest obowiązany do stałego podnoszenia kompetencji zawodowych.</w:t>
      </w:r>
    </w:p>
    <w:p w14:paraId="1E9061CD" w14:textId="1AE60425" w:rsidR="007052A6" w:rsidRPr="00DA6372" w:rsidRDefault="00351525" w:rsidP="00196BDE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(…)</w:t>
      </w:r>
    </w:p>
    <w:p w14:paraId="1A6A1875" w14:textId="5814AB83" w:rsidR="007052A6" w:rsidRPr="00DA6372" w:rsidRDefault="007052A6" w:rsidP="00196BDE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Przygotowany przez dziekana lub kierownika ogólnouniwersyteckiej jednostki organizacyjnej szczegółowy zakres obowiązków nauczyciela akademickiego zatwierdza Rektor.</w:t>
      </w:r>
      <w:r w:rsidRPr="00DA6372">
        <w:rPr>
          <w:rFonts w:ascii="Open Sans" w:hAnsi="Open Sans" w:cs="Open Sans"/>
        </w:rPr>
        <w:br w:type="page"/>
      </w:r>
    </w:p>
    <w:p w14:paraId="6300C0CE" w14:textId="14B8A269" w:rsidR="007052A6" w:rsidRPr="00D030B2" w:rsidRDefault="007052A6" w:rsidP="007052A6">
      <w:pPr>
        <w:keepNext/>
        <w:keepLines/>
        <w:spacing w:before="240" w:after="0"/>
        <w:jc w:val="right"/>
        <w:outlineLvl w:val="0"/>
        <w:rPr>
          <w:rFonts w:ascii="Open Sans" w:hAnsi="Open Sans" w:cs="Open Sans"/>
          <w:sz w:val="20"/>
          <w:szCs w:val="20"/>
        </w:rPr>
      </w:pPr>
      <w:bookmarkStart w:id="104" w:name="_Toc169782211"/>
      <w:bookmarkStart w:id="105" w:name="_Toc192244038"/>
      <w:bookmarkEnd w:id="103"/>
      <w:r w:rsidRPr="00D030B2">
        <w:rPr>
          <w:rFonts w:ascii="Open Sans" w:eastAsiaTheme="majorEastAsia" w:hAnsi="Open Sans" w:cs="Open Sans"/>
          <w:sz w:val="20"/>
          <w:szCs w:val="20"/>
        </w:rPr>
        <w:lastRenderedPageBreak/>
        <w:t xml:space="preserve">Załącznik nr 4 do </w:t>
      </w:r>
      <w:r w:rsidRPr="00D030B2">
        <w:rPr>
          <w:rFonts w:ascii="Open Sans" w:hAnsi="Open Sans" w:cs="Open Sans"/>
          <w:sz w:val="20"/>
          <w:szCs w:val="20"/>
        </w:rPr>
        <w:t>Polityki otwartej, przejrzystej i opartej na osiągnięciach rekrutacji w</w:t>
      </w:r>
      <w:r w:rsidR="005C7C27" w:rsidRPr="00D030B2">
        <w:rPr>
          <w:rFonts w:ascii="Open Sans" w:hAnsi="Open Sans" w:cs="Open Sans"/>
          <w:sz w:val="20"/>
          <w:szCs w:val="20"/>
        </w:rPr>
        <w:t> </w:t>
      </w:r>
      <w:r w:rsidRPr="00D030B2">
        <w:rPr>
          <w:rFonts w:ascii="Open Sans" w:hAnsi="Open Sans" w:cs="Open Sans"/>
          <w:sz w:val="20"/>
          <w:szCs w:val="20"/>
        </w:rPr>
        <w:t>Uniwersytecie Warszawskim</w:t>
      </w:r>
      <w:bookmarkEnd w:id="104"/>
      <w:bookmarkEnd w:id="105"/>
    </w:p>
    <w:p w14:paraId="5B7F052A" w14:textId="77777777" w:rsidR="00E357D6" w:rsidRPr="00D030B2" w:rsidRDefault="00E357D6" w:rsidP="0055532D">
      <w:pPr>
        <w:jc w:val="center"/>
        <w:rPr>
          <w:rFonts w:ascii="Open Sans" w:hAnsi="Open Sans" w:cs="Open Sans"/>
          <w:sz w:val="20"/>
          <w:szCs w:val="20"/>
        </w:rPr>
      </w:pPr>
    </w:p>
    <w:p w14:paraId="6A20ADC7" w14:textId="26E70039" w:rsidR="0055532D" w:rsidRPr="00DA6372" w:rsidRDefault="00D27A7F" w:rsidP="00D27A7F">
      <w:pPr>
        <w:spacing w:after="0"/>
        <w:jc w:val="center"/>
        <w:rPr>
          <w:rFonts w:ascii="Open Sans" w:hAnsi="Open Sans" w:cs="Open Sans"/>
          <w:b/>
        </w:rPr>
      </w:pPr>
      <w:r w:rsidRPr="00DA6372">
        <w:rPr>
          <w:rFonts w:ascii="Open Sans" w:hAnsi="Open Sans" w:cs="Open Sans"/>
          <w:b/>
        </w:rPr>
        <w:t xml:space="preserve">Wzór </w:t>
      </w:r>
      <w:r w:rsidR="001B6BF7" w:rsidRPr="00DA6372">
        <w:rPr>
          <w:rFonts w:ascii="Open Sans" w:hAnsi="Open Sans" w:cs="Open Sans"/>
          <w:b/>
        </w:rPr>
        <w:t>Odwołani</w:t>
      </w:r>
      <w:r w:rsidRPr="00DA6372">
        <w:rPr>
          <w:rFonts w:ascii="Open Sans" w:hAnsi="Open Sans" w:cs="Open Sans"/>
          <w:b/>
        </w:rPr>
        <w:t>a</w:t>
      </w:r>
      <w:r w:rsidR="001B6BF7" w:rsidRPr="00DA6372">
        <w:rPr>
          <w:rFonts w:ascii="Open Sans" w:hAnsi="Open Sans" w:cs="Open Sans"/>
          <w:b/>
        </w:rPr>
        <w:t xml:space="preserve"> od rozstrzygnięcia komisji konkursowej </w:t>
      </w:r>
    </w:p>
    <w:p w14:paraId="02B79180" w14:textId="77777777" w:rsidR="0055532D" w:rsidRPr="00DA6372" w:rsidRDefault="0055532D" w:rsidP="0055532D">
      <w:pPr>
        <w:jc w:val="center"/>
        <w:rPr>
          <w:rFonts w:ascii="Open Sans" w:hAnsi="Open Sans" w:cs="Open Sans"/>
        </w:rPr>
      </w:pPr>
    </w:p>
    <w:p w14:paraId="2E06B52B" w14:textId="6ADECDF6" w:rsidR="00E357D6" w:rsidRPr="00DA6372" w:rsidRDefault="00E357D6" w:rsidP="00E357D6">
      <w:pPr>
        <w:jc w:val="center"/>
        <w:rPr>
          <w:rFonts w:ascii="Open Sans" w:hAnsi="Open Sans" w:cs="Open Sans"/>
        </w:rPr>
      </w:pPr>
    </w:p>
    <w:p w14:paraId="723F0374" w14:textId="02086B1D" w:rsidR="00E357D6" w:rsidRPr="00DA6372" w:rsidRDefault="00E357D6" w:rsidP="00196BDE">
      <w:pPr>
        <w:pStyle w:val="Akapitzlist"/>
        <w:numPr>
          <w:ilvl w:val="0"/>
          <w:numId w:val="7"/>
        </w:numPr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 xml:space="preserve">Dane </w:t>
      </w:r>
      <w:r w:rsidR="00CB7773" w:rsidRPr="00DA6372">
        <w:rPr>
          <w:rFonts w:ascii="Open Sans" w:hAnsi="Open Sans" w:cs="Open Sans"/>
        </w:rPr>
        <w:t xml:space="preserve">osoby </w:t>
      </w:r>
      <w:r w:rsidRPr="00DA6372">
        <w:rPr>
          <w:rFonts w:ascii="Open Sans" w:hAnsi="Open Sans" w:cs="Open Sans"/>
        </w:rPr>
        <w:t>odwołując</w:t>
      </w:r>
      <w:r w:rsidR="00CB7773" w:rsidRPr="00DA6372">
        <w:rPr>
          <w:rFonts w:ascii="Open Sans" w:hAnsi="Open Sans" w:cs="Open Sans"/>
        </w:rPr>
        <w:t>ej się.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E357D6" w:rsidRPr="00DA6372" w14:paraId="20260511" w14:textId="77777777" w:rsidTr="00224FAC">
        <w:tc>
          <w:tcPr>
            <w:tcW w:w="2972" w:type="dxa"/>
          </w:tcPr>
          <w:p w14:paraId="76745AFE" w14:textId="50C9FD3E" w:rsidR="00E357D6" w:rsidRPr="00DA6372" w:rsidRDefault="00F933F8" w:rsidP="00224FAC">
            <w:pPr>
              <w:spacing w:after="160" w:line="259" w:lineRule="auto"/>
              <w:rPr>
                <w:rFonts w:ascii="Open Sans" w:hAnsi="Open Sans" w:cs="Open Sans"/>
              </w:rPr>
            </w:pPr>
            <w:r w:rsidRPr="00DA6372">
              <w:rPr>
                <w:rFonts w:ascii="Open Sans" w:hAnsi="Open Sans" w:cs="Open Sans"/>
              </w:rPr>
              <w:t>Stopień/ tytuł naukowy</w:t>
            </w:r>
            <w:r w:rsidR="00686D1A" w:rsidRPr="00DA6372">
              <w:rPr>
                <w:rFonts w:ascii="Open Sans" w:hAnsi="Open Sans" w:cs="Open Sans"/>
              </w:rPr>
              <w:t xml:space="preserve"> lub tytuł zawodowy</w:t>
            </w:r>
            <w:r w:rsidRPr="00DA6372">
              <w:rPr>
                <w:rFonts w:ascii="Open Sans" w:hAnsi="Open Sans" w:cs="Open Sans"/>
              </w:rPr>
              <w:t>, i</w:t>
            </w:r>
            <w:r w:rsidR="00E357D6" w:rsidRPr="00DA6372">
              <w:rPr>
                <w:rFonts w:ascii="Open Sans" w:hAnsi="Open Sans" w:cs="Open Sans"/>
              </w:rPr>
              <w:t>mię i</w:t>
            </w:r>
            <w:r w:rsidR="00686D1A" w:rsidRPr="00DA6372">
              <w:rPr>
                <w:rFonts w:ascii="Open Sans" w:hAnsi="Open Sans" w:cs="Open Sans"/>
              </w:rPr>
              <w:t> </w:t>
            </w:r>
            <w:r w:rsidR="00E357D6" w:rsidRPr="00DA6372">
              <w:rPr>
                <w:rFonts w:ascii="Open Sans" w:hAnsi="Open Sans" w:cs="Open Sans"/>
              </w:rPr>
              <w:t>nazwisko</w:t>
            </w:r>
          </w:p>
        </w:tc>
        <w:tc>
          <w:tcPr>
            <w:tcW w:w="5812" w:type="dxa"/>
          </w:tcPr>
          <w:p w14:paraId="68D3CB2A" w14:textId="77777777" w:rsidR="00E357D6" w:rsidRPr="00DA6372" w:rsidRDefault="00E357D6" w:rsidP="00224FAC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357D6" w:rsidRPr="00DA6372" w14:paraId="68E31161" w14:textId="77777777" w:rsidTr="00224FAC">
        <w:tc>
          <w:tcPr>
            <w:tcW w:w="2972" w:type="dxa"/>
          </w:tcPr>
          <w:p w14:paraId="6D9D2BD9" w14:textId="70050FC2" w:rsidR="00E357D6" w:rsidRPr="00DA6372" w:rsidRDefault="00E357D6" w:rsidP="00224FAC">
            <w:pPr>
              <w:spacing w:after="160" w:line="259" w:lineRule="auto"/>
              <w:rPr>
                <w:rFonts w:ascii="Open Sans" w:hAnsi="Open Sans" w:cs="Open Sans"/>
              </w:rPr>
            </w:pPr>
            <w:r w:rsidRPr="00DA6372">
              <w:rPr>
                <w:rFonts w:ascii="Open Sans" w:hAnsi="Open Sans" w:cs="Open Sans"/>
              </w:rPr>
              <w:t>Dane kontaktowe</w:t>
            </w:r>
            <w:r w:rsidR="00CB7773" w:rsidRPr="00DA6372">
              <w:rPr>
                <w:rFonts w:ascii="Open Sans" w:hAnsi="Open Sans" w:cs="Open Sans"/>
              </w:rPr>
              <w:t>, na które należy wysłać rozstrzygnięcie Rektora</w:t>
            </w:r>
            <w:r w:rsidRPr="00DA6372">
              <w:rPr>
                <w:rFonts w:ascii="Open Sans" w:hAnsi="Open Sans" w:cs="Open Sans"/>
              </w:rPr>
              <w:t xml:space="preserve"> (</w:t>
            </w:r>
            <w:r w:rsidR="00CB7773" w:rsidRPr="00DA6372">
              <w:rPr>
                <w:rFonts w:ascii="Open Sans" w:hAnsi="Open Sans" w:cs="Open Sans"/>
              </w:rPr>
              <w:t>adres pocztowy lub</w:t>
            </w:r>
            <w:r w:rsidRPr="00DA6372">
              <w:rPr>
                <w:rFonts w:ascii="Open Sans" w:hAnsi="Open Sans" w:cs="Open Sans"/>
              </w:rPr>
              <w:t xml:space="preserve"> adres e-mail)</w:t>
            </w:r>
          </w:p>
        </w:tc>
        <w:tc>
          <w:tcPr>
            <w:tcW w:w="5812" w:type="dxa"/>
          </w:tcPr>
          <w:p w14:paraId="41A81965" w14:textId="77777777" w:rsidR="00E357D6" w:rsidRPr="00DA6372" w:rsidRDefault="00E357D6" w:rsidP="00224FAC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</w:p>
        </w:tc>
      </w:tr>
    </w:tbl>
    <w:p w14:paraId="16921073" w14:textId="77777777" w:rsidR="00F933F8" w:rsidRPr="00DA6372" w:rsidRDefault="00F933F8" w:rsidP="00287E12">
      <w:pPr>
        <w:ind w:left="360"/>
        <w:rPr>
          <w:rFonts w:ascii="Open Sans" w:hAnsi="Open Sans" w:cs="Open Sans"/>
        </w:rPr>
      </w:pPr>
    </w:p>
    <w:p w14:paraId="06F66E89" w14:textId="3CFAF5F8" w:rsidR="0055532D" w:rsidRPr="00DA6372" w:rsidRDefault="00F933F8" w:rsidP="00196BDE">
      <w:pPr>
        <w:pStyle w:val="Akapitzlist"/>
        <w:numPr>
          <w:ilvl w:val="0"/>
          <w:numId w:val="7"/>
        </w:numPr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Informacj</w:t>
      </w:r>
      <w:r w:rsidR="00CB7773" w:rsidRPr="00DA6372">
        <w:rPr>
          <w:rFonts w:ascii="Open Sans" w:hAnsi="Open Sans" w:cs="Open Sans"/>
        </w:rPr>
        <w:t>a</w:t>
      </w:r>
      <w:r w:rsidRPr="00DA6372">
        <w:rPr>
          <w:rFonts w:ascii="Open Sans" w:hAnsi="Open Sans" w:cs="Open Sans"/>
        </w:rPr>
        <w:t xml:space="preserve"> na temat konkursu</w:t>
      </w:r>
      <w:r w:rsidR="00CB7773" w:rsidRPr="00DA6372">
        <w:rPr>
          <w:rFonts w:ascii="Open Sans" w:hAnsi="Open Sans" w:cs="Open Sans"/>
        </w:rPr>
        <w:t>.</w:t>
      </w:r>
      <w:r w:rsidRPr="00DA6372">
        <w:rPr>
          <w:rFonts w:ascii="Open Sans" w:hAnsi="Open Sans" w:cs="Open Sans"/>
        </w:rPr>
        <w:t xml:space="preserve"> </w:t>
      </w:r>
    </w:p>
    <w:tbl>
      <w:tblPr>
        <w:tblStyle w:val="Tabela-Siatka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55532D" w:rsidRPr="00DA6372" w14:paraId="3A6AB48C" w14:textId="77777777" w:rsidTr="0055532D">
        <w:tc>
          <w:tcPr>
            <w:tcW w:w="2972" w:type="dxa"/>
          </w:tcPr>
          <w:p w14:paraId="5349C023" w14:textId="69B5F341" w:rsidR="0055532D" w:rsidRPr="00DA6372" w:rsidRDefault="0055532D" w:rsidP="00287E12">
            <w:pPr>
              <w:spacing w:after="160" w:line="259" w:lineRule="auto"/>
              <w:rPr>
                <w:rFonts w:ascii="Open Sans" w:hAnsi="Open Sans" w:cs="Open Sans"/>
              </w:rPr>
            </w:pPr>
            <w:r w:rsidRPr="00DA6372">
              <w:rPr>
                <w:rFonts w:ascii="Open Sans" w:hAnsi="Open Sans" w:cs="Open Sans"/>
              </w:rPr>
              <w:t>Data ogłoszenia konkursu</w:t>
            </w:r>
          </w:p>
        </w:tc>
        <w:tc>
          <w:tcPr>
            <w:tcW w:w="5812" w:type="dxa"/>
          </w:tcPr>
          <w:p w14:paraId="4F5CE930" w14:textId="77777777" w:rsidR="0055532D" w:rsidRPr="00DA6372" w:rsidRDefault="0055532D" w:rsidP="003668C4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BB12DC" w:rsidRPr="00DA6372" w14:paraId="7553A64C" w14:textId="77777777" w:rsidTr="0055532D">
        <w:tc>
          <w:tcPr>
            <w:tcW w:w="2972" w:type="dxa"/>
          </w:tcPr>
          <w:p w14:paraId="09A39427" w14:textId="04420425" w:rsidR="00BB12DC" w:rsidRPr="00DA6372" w:rsidRDefault="00BB12DC" w:rsidP="00E357D6">
            <w:pPr>
              <w:rPr>
                <w:rFonts w:ascii="Open Sans" w:hAnsi="Open Sans" w:cs="Open Sans"/>
              </w:rPr>
            </w:pPr>
            <w:r w:rsidRPr="00DA6372">
              <w:rPr>
                <w:rFonts w:ascii="Open Sans" w:hAnsi="Open Sans" w:cs="Open Sans"/>
              </w:rPr>
              <w:t>Termin przekazania informacji o rozstrzygnięciu</w:t>
            </w:r>
          </w:p>
        </w:tc>
        <w:tc>
          <w:tcPr>
            <w:tcW w:w="5812" w:type="dxa"/>
          </w:tcPr>
          <w:p w14:paraId="63775DBA" w14:textId="77777777" w:rsidR="00BB12DC" w:rsidRPr="00DA6372" w:rsidRDefault="00BB12DC" w:rsidP="003668C4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55532D" w:rsidRPr="00DA6372" w14:paraId="2E7D008C" w14:textId="77777777" w:rsidTr="0055532D">
        <w:tc>
          <w:tcPr>
            <w:tcW w:w="2972" w:type="dxa"/>
          </w:tcPr>
          <w:p w14:paraId="2A9D3E18" w14:textId="73A5B8C2" w:rsidR="0055532D" w:rsidRPr="00DA6372" w:rsidRDefault="0055532D" w:rsidP="00287E12">
            <w:pPr>
              <w:spacing w:after="160" w:line="259" w:lineRule="auto"/>
              <w:rPr>
                <w:rFonts w:ascii="Open Sans" w:hAnsi="Open Sans" w:cs="Open Sans"/>
              </w:rPr>
            </w:pPr>
            <w:r w:rsidRPr="00DA6372">
              <w:rPr>
                <w:rFonts w:ascii="Open Sans" w:hAnsi="Open Sans" w:cs="Open Sans"/>
              </w:rPr>
              <w:t xml:space="preserve">Numer referencyjny ogłoszenia </w:t>
            </w:r>
            <w:r w:rsidR="00D27A7F" w:rsidRPr="00DA6372">
              <w:rPr>
                <w:rFonts w:ascii="Open Sans" w:hAnsi="Open Sans" w:cs="Open Sans"/>
              </w:rPr>
              <w:t>(jeśli dotyczy)</w:t>
            </w:r>
          </w:p>
        </w:tc>
        <w:tc>
          <w:tcPr>
            <w:tcW w:w="5812" w:type="dxa"/>
          </w:tcPr>
          <w:p w14:paraId="6D63F363" w14:textId="77777777" w:rsidR="0055532D" w:rsidRPr="00DA6372" w:rsidRDefault="0055532D" w:rsidP="003668C4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357D6" w:rsidRPr="00DA6372" w14:paraId="021F9230" w14:textId="77777777" w:rsidTr="0055532D">
        <w:tc>
          <w:tcPr>
            <w:tcW w:w="2972" w:type="dxa"/>
          </w:tcPr>
          <w:p w14:paraId="2927B5B2" w14:textId="25CEC9DC" w:rsidR="00E357D6" w:rsidRPr="00DA6372" w:rsidRDefault="00E357D6" w:rsidP="00E357D6">
            <w:pPr>
              <w:rPr>
                <w:rFonts w:ascii="Open Sans" w:hAnsi="Open Sans" w:cs="Open Sans"/>
              </w:rPr>
            </w:pPr>
            <w:r w:rsidRPr="00DA6372">
              <w:rPr>
                <w:rFonts w:ascii="Open Sans" w:hAnsi="Open Sans" w:cs="Open Sans"/>
              </w:rPr>
              <w:t xml:space="preserve">Wydział lub </w:t>
            </w:r>
            <w:r w:rsidR="00686D1A" w:rsidRPr="00DA6372">
              <w:rPr>
                <w:rFonts w:ascii="Open Sans" w:hAnsi="Open Sans" w:cs="Open Sans"/>
              </w:rPr>
              <w:t xml:space="preserve">inna </w:t>
            </w:r>
            <w:r w:rsidRPr="00DA6372">
              <w:rPr>
                <w:rFonts w:ascii="Open Sans" w:hAnsi="Open Sans" w:cs="Open Sans"/>
              </w:rPr>
              <w:t>jednostka organizacyjna prowadząca konkurs</w:t>
            </w:r>
          </w:p>
        </w:tc>
        <w:tc>
          <w:tcPr>
            <w:tcW w:w="5812" w:type="dxa"/>
          </w:tcPr>
          <w:p w14:paraId="73724720" w14:textId="77777777" w:rsidR="00E357D6" w:rsidRPr="00DA6372" w:rsidRDefault="00E357D6" w:rsidP="003668C4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55532D" w:rsidRPr="00DA6372" w14:paraId="0E4021E1" w14:textId="77777777" w:rsidTr="0055532D">
        <w:tc>
          <w:tcPr>
            <w:tcW w:w="2972" w:type="dxa"/>
          </w:tcPr>
          <w:p w14:paraId="0C8ABDC6" w14:textId="0922C202" w:rsidR="0055532D" w:rsidRPr="00DA6372" w:rsidRDefault="0055532D" w:rsidP="00287E12">
            <w:pPr>
              <w:spacing w:after="160" w:line="259" w:lineRule="auto"/>
              <w:rPr>
                <w:rFonts w:ascii="Open Sans" w:hAnsi="Open Sans" w:cs="Open Sans"/>
              </w:rPr>
            </w:pPr>
            <w:r w:rsidRPr="00DA6372">
              <w:rPr>
                <w:rFonts w:ascii="Open Sans" w:hAnsi="Open Sans" w:cs="Open Sans"/>
              </w:rPr>
              <w:t>Stanowisko</w:t>
            </w:r>
            <w:r w:rsidR="00E357D6" w:rsidRPr="00DA6372">
              <w:rPr>
                <w:rFonts w:ascii="Open Sans" w:hAnsi="Open Sans" w:cs="Open Sans"/>
              </w:rPr>
              <w:t>,</w:t>
            </w:r>
            <w:r w:rsidRPr="00DA6372">
              <w:rPr>
                <w:rFonts w:ascii="Open Sans" w:hAnsi="Open Sans" w:cs="Open Sans"/>
              </w:rPr>
              <w:t xml:space="preserve"> które</w:t>
            </w:r>
            <w:r w:rsidR="00E357D6" w:rsidRPr="00DA6372">
              <w:rPr>
                <w:rFonts w:ascii="Open Sans" w:hAnsi="Open Sans" w:cs="Open Sans"/>
              </w:rPr>
              <w:t>go</w:t>
            </w:r>
            <w:r w:rsidRPr="00DA6372">
              <w:rPr>
                <w:rFonts w:ascii="Open Sans" w:hAnsi="Open Sans" w:cs="Open Sans"/>
              </w:rPr>
              <w:t xml:space="preserve"> </w:t>
            </w:r>
            <w:r w:rsidR="00E357D6" w:rsidRPr="00DA6372">
              <w:rPr>
                <w:rFonts w:ascii="Open Sans" w:hAnsi="Open Sans" w:cs="Open Sans"/>
              </w:rPr>
              <w:t xml:space="preserve"> konkurs dotyczył</w:t>
            </w:r>
          </w:p>
        </w:tc>
        <w:tc>
          <w:tcPr>
            <w:tcW w:w="5812" w:type="dxa"/>
          </w:tcPr>
          <w:p w14:paraId="419F1046" w14:textId="77777777" w:rsidR="0055532D" w:rsidRPr="00DA6372" w:rsidRDefault="0055532D" w:rsidP="003668C4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55532D" w:rsidRPr="00DA6372" w14:paraId="68845959" w14:textId="77777777" w:rsidTr="0055532D">
        <w:tc>
          <w:tcPr>
            <w:tcW w:w="2972" w:type="dxa"/>
          </w:tcPr>
          <w:p w14:paraId="4D605D0D" w14:textId="15798C56" w:rsidR="0055532D" w:rsidRPr="00DA6372" w:rsidRDefault="00E357D6" w:rsidP="00287E12">
            <w:pPr>
              <w:spacing w:after="160" w:line="259" w:lineRule="auto"/>
              <w:rPr>
                <w:rFonts w:ascii="Open Sans" w:hAnsi="Open Sans" w:cs="Open Sans"/>
              </w:rPr>
            </w:pPr>
            <w:r w:rsidRPr="00DA6372">
              <w:rPr>
                <w:rFonts w:ascii="Open Sans" w:hAnsi="Open Sans" w:cs="Open Sans"/>
              </w:rPr>
              <w:t>G</w:t>
            </w:r>
            <w:r w:rsidR="0055532D" w:rsidRPr="00DA6372">
              <w:rPr>
                <w:rFonts w:ascii="Open Sans" w:hAnsi="Open Sans" w:cs="Open Sans"/>
              </w:rPr>
              <w:t>rupa pracowni</w:t>
            </w:r>
            <w:r w:rsidR="00D27A7F" w:rsidRPr="00DA6372">
              <w:rPr>
                <w:rFonts w:ascii="Open Sans" w:hAnsi="Open Sans" w:cs="Open Sans"/>
              </w:rPr>
              <w:t>ków</w:t>
            </w:r>
          </w:p>
        </w:tc>
        <w:tc>
          <w:tcPr>
            <w:tcW w:w="5812" w:type="dxa"/>
          </w:tcPr>
          <w:p w14:paraId="04DE8AED" w14:textId="77777777" w:rsidR="0055532D" w:rsidRPr="00DA6372" w:rsidRDefault="0055532D" w:rsidP="003668C4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55532D" w:rsidRPr="00DA6372" w14:paraId="7501E2DC" w14:textId="77777777" w:rsidTr="0055532D">
        <w:tc>
          <w:tcPr>
            <w:tcW w:w="2972" w:type="dxa"/>
          </w:tcPr>
          <w:p w14:paraId="38648E77" w14:textId="73098F43" w:rsidR="0055532D" w:rsidRPr="00DA6372" w:rsidRDefault="0055532D" w:rsidP="00287E12">
            <w:pPr>
              <w:spacing w:after="160" w:line="259" w:lineRule="auto"/>
              <w:rPr>
                <w:rFonts w:ascii="Open Sans" w:hAnsi="Open Sans" w:cs="Open Sans"/>
              </w:rPr>
            </w:pPr>
            <w:r w:rsidRPr="00DA6372">
              <w:rPr>
                <w:rFonts w:ascii="Open Sans" w:hAnsi="Open Sans" w:cs="Open Sans"/>
              </w:rPr>
              <w:t xml:space="preserve">Dyscyplina </w:t>
            </w:r>
            <w:r w:rsidR="00D27A7F" w:rsidRPr="00DA6372">
              <w:rPr>
                <w:rFonts w:ascii="Open Sans" w:hAnsi="Open Sans" w:cs="Open Sans"/>
              </w:rPr>
              <w:t>(jeśli dotyczy)</w:t>
            </w:r>
          </w:p>
        </w:tc>
        <w:tc>
          <w:tcPr>
            <w:tcW w:w="5812" w:type="dxa"/>
          </w:tcPr>
          <w:p w14:paraId="04BA2AA0" w14:textId="77777777" w:rsidR="0055532D" w:rsidRPr="00DA6372" w:rsidRDefault="0055532D" w:rsidP="003668C4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</w:p>
        </w:tc>
      </w:tr>
    </w:tbl>
    <w:p w14:paraId="0580F43D" w14:textId="77777777" w:rsidR="00EC110A" w:rsidRPr="00DA6372" w:rsidRDefault="00EC110A" w:rsidP="003668C4">
      <w:pPr>
        <w:jc w:val="center"/>
        <w:rPr>
          <w:rFonts w:ascii="Open Sans" w:hAnsi="Open Sans" w:cs="Open Sans"/>
        </w:rPr>
      </w:pPr>
    </w:p>
    <w:p w14:paraId="28C2C332" w14:textId="50768379" w:rsidR="00CB7773" w:rsidRPr="00DA6372" w:rsidRDefault="00686D1A" w:rsidP="00196BDE">
      <w:pPr>
        <w:pStyle w:val="Akapitzlist"/>
        <w:numPr>
          <w:ilvl w:val="0"/>
          <w:numId w:val="7"/>
        </w:numPr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Uchybienie</w:t>
      </w:r>
      <w:r w:rsidR="00CB7773" w:rsidRPr="00DA6372">
        <w:rPr>
          <w:rFonts w:ascii="Open Sans" w:hAnsi="Open Sans" w:cs="Open Sans"/>
        </w:rPr>
        <w:t>.</w:t>
      </w:r>
    </w:p>
    <w:tbl>
      <w:tblPr>
        <w:tblStyle w:val="Tabela-Siatka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CB7773" w:rsidRPr="00DA6372" w14:paraId="3F2206B0" w14:textId="77777777" w:rsidTr="00224FAC">
        <w:tc>
          <w:tcPr>
            <w:tcW w:w="2972" w:type="dxa"/>
          </w:tcPr>
          <w:p w14:paraId="3BFBB6D1" w14:textId="5B8EEADE" w:rsidR="00CB7773" w:rsidRPr="00DA6372" w:rsidRDefault="00CB7773" w:rsidP="00224FAC">
            <w:pPr>
              <w:spacing w:after="160" w:line="259" w:lineRule="auto"/>
              <w:rPr>
                <w:rFonts w:ascii="Open Sans" w:hAnsi="Open Sans" w:cs="Open Sans"/>
              </w:rPr>
            </w:pPr>
            <w:r w:rsidRPr="00DA6372">
              <w:rPr>
                <w:rFonts w:ascii="Open Sans" w:hAnsi="Open Sans" w:cs="Open Sans"/>
              </w:rPr>
              <w:t xml:space="preserve">Podstawa prawna, której naruszenie dotyczy (nazwa aktu prawnego, artykuł/paragraf, ustęp, </w:t>
            </w:r>
            <w:r w:rsidRPr="00DA6372">
              <w:rPr>
                <w:rFonts w:ascii="Open Sans" w:hAnsi="Open Sans" w:cs="Open Sans"/>
              </w:rPr>
              <w:lastRenderedPageBreak/>
              <w:t>punkt (jeśli dotyczy) oraz dokładne brzmienie zapisu</w:t>
            </w:r>
          </w:p>
        </w:tc>
        <w:tc>
          <w:tcPr>
            <w:tcW w:w="5812" w:type="dxa"/>
          </w:tcPr>
          <w:p w14:paraId="42A14006" w14:textId="77777777" w:rsidR="00CB7773" w:rsidRPr="00DA6372" w:rsidRDefault="00CB7773" w:rsidP="00224FAC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B7773" w:rsidRPr="00DA6372" w14:paraId="3C16504E" w14:textId="77777777" w:rsidTr="00224FAC">
        <w:tc>
          <w:tcPr>
            <w:tcW w:w="2972" w:type="dxa"/>
          </w:tcPr>
          <w:p w14:paraId="6F1CB5DC" w14:textId="3F936A34" w:rsidR="00CB7773" w:rsidRPr="00DA6372" w:rsidRDefault="00D27A7F" w:rsidP="00224FAC">
            <w:pPr>
              <w:rPr>
                <w:rFonts w:ascii="Open Sans" w:hAnsi="Open Sans" w:cs="Open Sans"/>
              </w:rPr>
            </w:pPr>
            <w:r w:rsidRPr="00DA6372">
              <w:rPr>
                <w:rFonts w:ascii="Open Sans" w:hAnsi="Open Sans" w:cs="Open Sans"/>
              </w:rPr>
              <w:t>Zwięzły</w:t>
            </w:r>
            <w:r w:rsidR="00CB7773" w:rsidRPr="00DA6372">
              <w:rPr>
                <w:rFonts w:ascii="Open Sans" w:hAnsi="Open Sans" w:cs="Open Sans"/>
              </w:rPr>
              <w:t xml:space="preserve"> opis </w:t>
            </w:r>
          </w:p>
          <w:p w14:paraId="176765FB" w14:textId="14D52F67" w:rsidR="00CB7773" w:rsidRPr="00DA6372" w:rsidRDefault="00D27A7F" w:rsidP="00224FAC">
            <w:pPr>
              <w:rPr>
                <w:rFonts w:ascii="Open Sans" w:hAnsi="Open Sans" w:cs="Open Sans"/>
              </w:rPr>
            </w:pPr>
            <w:r w:rsidRPr="00DA6372">
              <w:rPr>
                <w:rFonts w:ascii="Open Sans" w:hAnsi="Open Sans" w:cs="Open Sans"/>
              </w:rPr>
              <w:t>uchybienia</w:t>
            </w:r>
            <w:r w:rsidR="00CB7773" w:rsidRPr="00DA6372">
              <w:rPr>
                <w:rFonts w:ascii="Open Sans" w:hAnsi="Open Sans" w:cs="Open Sans"/>
              </w:rPr>
              <w:t xml:space="preserve"> (sytuacji)</w:t>
            </w:r>
            <w:r w:rsidRPr="00DA6372">
              <w:rPr>
                <w:rFonts w:ascii="Open Sans" w:hAnsi="Open Sans" w:cs="Open Sans"/>
              </w:rPr>
              <w:t xml:space="preserve"> i jego wpływu na rozstrzygnięcie</w:t>
            </w:r>
          </w:p>
          <w:p w14:paraId="74C01211" w14:textId="77777777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078205BF" w14:textId="6A9C56B3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0AB70971" w14:textId="2AF1E38F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1CB39E92" w14:textId="31D714AA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23409E7E" w14:textId="010D0E5C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6CEC96F1" w14:textId="4B678C3E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5E7C1318" w14:textId="58F56120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589BE78F" w14:textId="700F381B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12E857E0" w14:textId="767FEDC9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24D227D1" w14:textId="2D4E30B4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2BAF3093" w14:textId="7AE7404E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149AE66D" w14:textId="1586A144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68E573FC" w14:textId="77777777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222335B3" w14:textId="77777777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3BCFC82E" w14:textId="77777777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2D3F505F" w14:textId="77777777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70FB272C" w14:textId="77777777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6E1ABAF1" w14:textId="77777777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1282A86A" w14:textId="77777777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39839D89" w14:textId="77777777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  <w:p w14:paraId="093F5F00" w14:textId="77777777" w:rsidR="00CB7773" w:rsidRPr="00DA6372" w:rsidRDefault="00CB7773" w:rsidP="00224FAC">
            <w:pPr>
              <w:rPr>
                <w:rFonts w:ascii="Open Sans" w:hAnsi="Open Sans" w:cs="Open Sans"/>
              </w:rPr>
            </w:pPr>
          </w:p>
        </w:tc>
        <w:tc>
          <w:tcPr>
            <w:tcW w:w="5812" w:type="dxa"/>
          </w:tcPr>
          <w:p w14:paraId="5F2C2863" w14:textId="77777777" w:rsidR="00CB7773" w:rsidRPr="00DA6372" w:rsidRDefault="00CB7773" w:rsidP="00224FAC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73AD10B0" w14:textId="0E19A117" w:rsidR="00C420C0" w:rsidRPr="00DA6372" w:rsidRDefault="00C420C0" w:rsidP="002140FF">
      <w:pPr>
        <w:rPr>
          <w:rFonts w:ascii="Open Sans" w:hAnsi="Open Sans" w:cs="Open Sans"/>
        </w:rPr>
      </w:pPr>
    </w:p>
    <w:p w14:paraId="08459832" w14:textId="2A91A4CA" w:rsidR="00BB12DC" w:rsidRPr="00DA6372" w:rsidRDefault="00BB12DC" w:rsidP="00196BDE">
      <w:pPr>
        <w:pStyle w:val="Akapitzlist"/>
        <w:numPr>
          <w:ilvl w:val="0"/>
          <w:numId w:val="7"/>
        </w:numPr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Załączniki:</w:t>
      </w:r>
    </w:p>
    <w:p w14:paraId="306BA609" w14:textId="4784FFD1" w:rsidR="00BB12DC" w:rsidRPr="00DA6372" w:rsidRDefault="00BB12DC" w:rsidP="00196BDE">
      <w:pPr>
        <w:pStyle w:val="Akapitzlist"/>
        <w:numPr>
          <w:ilvl w:val="0"/>
          <w:numId w:val="8"/>
        </w:numPr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Treść rozstrzygnięcia konkursu przekazana osobie kandydującej.</w:t>
      </w:r>
    </w:p>
    <w:p w14:paraId="1827336B" w14:textId="77777777" w:rsidR="009A6B92" w:rsidRPr="00DA6372" w:rsidRDefault="009A6B92" w:rsidP="001B6BF7">
      <w:pPr>
        <w:jc w:val="center"/>
        <w:rPr>
          <w:rFonts w:ascii="Open Sans" w:hAnsi="Open Sans" w:cs="Open Sans"/>
        </w:rPr>
      </w:pPr>
    </w:p>
    <w:p w14:paraId="303078DB" w14:textId="77777777" w:rsidR="009A6B92" w:rsidRPr="00DA6372" w:rsidRDefault="009A6B92" w:rsidP="001B6BF7">
      <w:pPr>
        <w:jc w:val="center"/>
        <w:rPr>
          <w:rFonts w:ascii="Open Sans" w:hAnsi="Open Sans" w:cs="Open Sans"/>
        </w:rPr>
      </w:pPr>
    </w:p>
    <w:p w14:paraId="1C7D0710" w14:textId="32EC5974" w:rsidR="001B6BF7" w:rsidRPr="00DA6372" w:rsidRDefault="009A6B92" w:rsidP="009A6B92">
      <w:pPr>
        <w:ind w:left="4678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…………………………………….</w:t>
      </w:r>
    </w:p>
    <w:p w14:paraId="1ED7FC78" w14:textId="199A9911" w:rsidR="009A6B92" w:rsidRPr="00DA6372" w:rsidRDefault="009A6B92" w:rsidP="009A6B92">
      <w:pPr>
        <w:ind w:left="4678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(data i podpis osoby odwołującej się)</w:t>
      </w:r>
    </w:p>
    <w:p w14:paraId="02317C1A" w14:textId="77E9D64E" w:rsidR="001B6BF7" w:rsidRPr="00DA6372" w:rsidRDefault="001B6BF7" w:rsidP="00287E12">
      <w:pPr>
        <w:rPr>
          <w:rFonts w:ascii="Open Sans" w:hAnsi="Open Sans" w:cs="Open Sans"/>
          <w:b/>
        </w:rPr>
      </w:pPr>
      <w:r w:rsidRPr="00DA6372">
        <w:rPr>
          <w:rFonts w:ascii="Open Sans" w:hAnsi="Open Sans" w:cs="Open Sans"/>
          <w:b/>
        </w:rPr>
        <w:t>Pouczeni</w:t>
      </w:r>
      <w:r w:rsidR="00D27A7F" w:rsidRPr="00DA6372">
        <w:rPr>
          <w:rFonts w:ascii="Open Sans" w:hAnsi="Open Sans" w:cs="Open Sans"/>
          <w:b/>
        </w:rPr>
        <w:t>a</w:t>
      </w:r>
      <w:r w:rsidRPr="00DA6372">
        <w:rPr>
          <w:rFonts w:ascii="Open Sans" w:hAnsi="Open Sans" w:cs="Open Sans"/>
          <w:b/>
        </w:rPr>
        <w:t>:</w:t>
      </w:r>
    </w:p>
    <w:p w14:paraId="43267E69" w14:textId="1E5D759C" w:rsidR="001B6BF7" w:rsidRPr="00DA6372" w:rsidRDefault="001B6BF7" w:rsidP="001B6BF7">
      <w:pPr>
        <w:spacing w:after="0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 xml:space="preserve">Odwołanie należy złożyć w terminie 7 dni od otrzymania informacji o </w:t>
      </w:r>
      <w:r w:rsidR="00D27A7F" w:rsidRPr="00DA6372">
        <w:rPr>
          <w:rFonts w:ascii="Open Sans" w:hAnsi="Open Sans" w:cs="Open Sans"/>
        </w:rPr>
        <w:t>rozstrzygnięciu</w:t>
      </w:r>
      <w:r w:rsidRPr="00DA6372">
        <w:rPr>
          <w:rFonts w:ascii="Open Sans" w:hAnsi="Open Sans" w:cs="Open Sans"/>
        </w:rPr>
        <w:t xml:space="preserve"> konkursu.</w:t>
      </w:r>
      <w:r w:rsidR="00D27A7F" w:rsidRPr="00DA6372">
        <w:rPr>
          <w:rFonts w:ascii="Open Sans" w:hAnsi="Open Sans" w:cs="Open Sans"/>
        </w:rPr>
        <w:t xml:space="preserve"> </w:t>
      </w:r>
      <w:r w:rsidRPr="00DA6372">
        <w:rPr>
          <w:rFonts w:ascii="Open Sans" w:hAnsi="Open Sans" w:cs="Open Sans"/>
        </w:rPr>
        <w:t>Odwołanie złożone po tym terminie nie podlega rozpatrzeniu.</w:t>
      </w:r>
    </w:p>
    <w:p w14:paraId="028BE5C0" w14:textId="465B50DC" w:rsidR="001B6BF7" w:rsidRPr="00DA6372" w:rsidRDefault="001B6BF7" w:rsidP="00287E12">
      <w:pPr>
        <w:spacing w:after="0"/>
        <w:jc w:val="both"/>
        <w:rPr>
          <w:rFonts w:ascii="Open Sans" w:hAnsi="Open Sans" w:cs="Open Sans"/>
        </w:rPr>
      </w:pPr>
      <w:r w:rsidRPr="00DA6372">
        <w:rPr>
          <w:rFonts w:ascii="Open Sans" w:hAnsi="Open Sans" w:cs="Open Sans"/>
        </w:rPr>
        <w:t>Podstawą odwołania mo</w:t>
      </w:r>
      <w:r w:rsidR="00D27A7F" w:rsidRPr="00DA6372">
        <w:rPr>
          <w:rFonts w:ascii="Open Sans" w:hAnsi="Open Sans" w:cs="Open Sans"/>
        </w:rPr>
        <w:t>gą</w:t>
      </w:r>
      <w:r w:rsidRPr="00DA6372">
        <w:rPr>
          <w:rFonts w:ascii="Open Sans" w:hAnsi="Open Sans" w:cs="Open Sans"/>
        </w:rPr>
        <w:t xml:space="preserve"> być wyłącznie </w:t>
      </w:r>
      <w:r w:rsidR="00D27A7F" w:rsidRPr="00DA6372">
        <w:rPr>
          <w:rFonts w:ascii="Open Sans" w:hAnsi="Open Sans" w:cs="Open Sans"/>
        </w:rPr>
        <w:t>uchybienia formalno-prawne.</w:t>
      </w:r>
    </w:p>
    <w:sectPr w:rsidR="001B6BF7" w:rsidRPr="00DA6372" w:rsidSect="00736DD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435C7" w14:textId="77777777" w:rsidR="00617937" w:rsidRDefault="00617937" w:rsidP="002A7CA2">
      <w:pPr>
        <w:spacing w:after="0" w:line="240" w:lineRule="auto"/>
      </w:pPr>
      <w:r>
        <w:separator/>
      </w:r>
    </w:p>
  </w:endnote>
  <w:endnote w:type="continuationSeparator" w:id="0">
    <w:p w14:paraId="0CB3C5D1" w14:textId="77777777" w:rsidR="00617937" w:rsidRDefault="00617937" w:rsidP="002A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0660185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2"/>
        <w:szCs w:val="12"/>
      </w:rPr>
    </w:sdtEndPr>
    <w:sdtContent>
      <w:p w14:paraId="22611897" w14:textId="77777777" w:rsidR="002B35FC" w:rsidRPr="00676D58" w:rsidRDefault="002B35F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5AF73B29" w14:textId="77777777" w:rsidR="002B35FC" w:rsidRDefault="002B35FC">
        <w:pPr>
          <w:pStyle w:val="Stopka"/>
          <w:jc w:val="right"/>
          <w:rPr>
            <w:rFonts w:ascii="Arial" w:hAnsi="Arial" w:cs="Arial"/>
          </w:rPr>
        </w:pPr>
      </w:p>
      <w:p w14:paraId="52058087" w14:textId="5CC70AD3" w:rsidR="002B35FC" w:rsidRPr="00026252" w:rsidRDefault="002B35FC">
        <w:pPr>
          <w:pStyle w:val="Stopka"/>
          <w:jc w:val="right"/>
          <w:rPr>
            <w:rFonts w:ascii="Arial" w:hAnsi="Arial" w:cs="Arial"/>
            <w:sz w:val="12"/>
            <w:szCs w:val="12"/>
          </w:rPr>
        </w:pPr>
        <w:r w:rsidRPr="00026252">
          <w:rPr>
            <w:rFonts w:ascii="Open Sans" w:hAnsi="Open Sans" w:cs="Open Sans"/>
            <w:sz w:val="12"/>
            <w:szCs w:val="12"/>
          </w:rPr>
          <w:fldChar w:fldCharType="begin"/>
        </w:r>
        <w:r w:rsidRPr="00026252">
          <w:rPr>
            <w:rFonts w:ascii="Open Sans" w:hAnsi="Open Sans" w:cs="Open Sans"/>
            <w:sz w:val="12"/>
            <w:szCs w:val="12"/>
          </w:rPr>
          <w:instrText>PAGE   \* MERGEFORMAT</w:instrText>
        </w:r>
        <w:r w:rsidRPr="00026252">
          <w:rPr>
            <w:rFonts w:ascii="Open Sans" w:hAnsi="Open Sans" w:cs="Open Sans"/>
            <w:sz w:val="12"/>
            <w:szCs w:val="12"/>
          </w:rPr>
          <w:fldChar w:fldCharType="separate"/>
        </w:r>
        <w:r w:rsidRPr="00026252">
          <w:rPr>
            <w:rFonts w:ascii="Open Sans" w:hAnsi="Open Sans" w:cs="Open Sans"/>
            <w:sz w:val="12"/>
            <w:szCs w:val="12"/>
          </w:rPr>
          <w:t>2</w:t>
        </w:r>
        <w:r w:rsidRPr="00026252">
          <w:rPr>
            <w:rFonts w:ascii="Open Sans" w:hAnsi="Open Sans" w:cs="Open Sans"/>
            <w:sz w:val="12"/>
            <w:szCs w:val="12"/>
          </w:rPr>
          <w:fldChar w:fldCharType="end"/>
        </w:r>
      </w:p>
    </w:sdtContent>
  </w:sdt>
  <w:p w14:paraId="797BFB71" w14:textId="77777777" w:rsidR="002B35FC" w:rsidRDefault="002B3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01292" w14:textId="77777777" w:rsidR="00617937" w:rsidRDefault="00617937" w:rsidP="002A7CA2">
      <w:pPr>
        <w:spacing w:after="0" w:line="240" w:lineRule="auto"/>
      </w:pPr>
      <w:r>
        <w:separator/>
      </w:r>
    </w:p>
  </w:footnote>
  <w:footnote w:type="continuationSeparator" w:id="0">
    <w:p w14:paraId="5C8CCA87" w14:textId="77777777" w:rsidR="00617937" w:rsidRDefault="00617937" w:rsidP="002A7CA2">
      <w:pPr>
        <w:spacing w:after="0" w:line="240" w:lineRule="auto"/>
      </w:pPr>
      <w:r>
        <w:continuationSeparator/>
      </w:r>
    </w:p>
  </w:footnote>
  <w:footnote w:id="1">
    <w:p w14:paraId="63A77918" w14:textId="49A1E250" w:rsidR="002B35FC" w:rsidRPr="00910FB1" w:rsidRDefault="002B35FC">
      <w:pPr>
        <w:pStyle w:val="Tekstprzypisudolnego"/>
        <w:rPr>
          <w:rFonts w:ascii="Open Sans" w:hAnsi="Open Sans" w:cs="Open Sans"/>
          <w:sz w:val="18"/>
          <w:szCs w:val="18"/>
        </w:rPr>
      </w:pPr>
      <w:r w:rsidRPr="00910FB1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910FB1">
        <w:rPr>
          <w:rFonts w:ascii="Open Sans" w:hAnsi="Open Sans" w:cs="Open Sans"/>
          <w:sz w:val="18"/>
          <w:szCs w:val="18"/>
        </w:rPr>
        <w:t xml:space="preserve"> Wersja z 06.03.2025 r.</w:t>
      </w:r>
    </w:p>
  </w:footnote>
  <w:footnote w:id="2">
    <w:p w14:paraId="3FF317DC" w14:textId="4FAD2EF2" w:rsidR="002B35FC" w:rsidRPr="00910FB1" w:rsidRDefault="002B35FC" w:rsidP="00E82121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910FB1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910FB1">
        <w:rPr>
          <w:rFonts w:ascii="Open Sans" w:hAnsi="Open Sans" w:cs="Open Sans"/>
          <w:sz w:val="18"/>
          <w:szCs w:val="18"/>
        </w:rPr>
        <w:t xml:space="preserve"> Rzeczowniki męskoosobowe użyte w Polityce stosują się do osób wszystkich płci.</w:t>
      </w:r>
    </w:p>
  </w:footnote>
  <w:footnote w:id="3">
    <w:p w14:paraId="3C9CB87A" w14:textId="5F342072" w:rsidR="002B35FC" w:rsidRPr="00676D58" w:rsidRDefault="002B35FC" w:rsidP="0055283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10FB1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910FB1">
        <w:rPr>
          <w:rFonts w:ascii="Open Sans" w:hAnsi="Open Sans" w:cs="Open Sans"/>
          <w:sz w:val="18"/>
          <w:szCs w:val="18"/>
        </w:rPr>
        <w:t xml:space="preserve"> Patrz pkt. 5 w Rozdziale M</w:t>
      </w:r>
      <w:r w:rsidRPr="00910FB1" w:rsidDel="00E82121">
        <w:rPr>
          <w:rFonts w:ascii="Open Sans" w:hAnsi="Open Sans" w:cs="Open Sans"/>
          <w:sz w:val="18"/>
          <w:szCs w:val="18"/>
        </w:rPr>
        <w:t xml:space="preserve"> </w:t>
      </w:r>
      <w:r w:rsidRPr="00910FB1">
        <w:rPr>
          <w:rFonts w:ascii="Open Sans" w:hAnsi="Open Sans" w:cs="Open Sans"/>
          <w:sz w:val="18"/>
          <w:szCs w:val="18"/>
        </w:rPr>
        <w:t>. Akty prawne</w:t>
      </w:r>
      <w:r w:rsidRPr="001B34A8">
        <w:rPr>
          <w:rFonts w:ascii="Arial" w:hAnsi="Arial" w:cs="Arial"/>
          <w:sz w:val="18"/>
          <w:szCs w:val="18"/>
        </w:rPr>
        <w:t>.</w:t>
      </w:r>
    </w:p>
  </w:footnote>
  <w:footnote w:id="4">
    <w:p w14:paraId="49A73AA7" w14:textId="0EB832B5" w:rsidR="002B35FC" w:rsidRPr="00910FB1" w:rsidRDefault="002B35FC" w:rsidP="00CC5AD9">
      <w:pPr>
        <w:pStyle w:val="Tekstprzypisudolnego"/>
        <w:rPr>
          <w:rFonts w:ascii="Open Sans" w:hAnsi="Open Sans" w:cs="Open Sans"/>
          <w:sz w:val="18"/>
          <w:szCs w:val="18"/>
        </w:rPr>
      </w:pPr>
      <w:r w:rsidRPr="00CA0CE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90A2D">
        <w:rPr>
          <w:rFonts w:ascii="Arial" w:hAnsi="Arial" w:cs="Arial"/>
          <w:sz w:val="18"/>
          <w:szCs w:val="18"/>
        </w:rPr>
        <w:t xml:space="preserve"> </w:t>
      </w:r>
      <w:r w:rsidRPr="00910FB1">
        <w:rPr>
          <w:rFonts w:ascii="Open Sans" w:hAnsi="Open Sans" w:cs="Open Sans"/>
          <w:sz w:val="18"/>
          <w:szCs w:val="18"/>
        </w:rPr>
        <w:t>Patrz pkt. 4 w Rozdziale M. Akty prawne.</w:t>
      </w:r>
    </w:p>
  </w:footnote>
  <w:footnote w:id="5">
    <w:p w14:paraId="2BA967D4" w14:textId="150F0D7C" w:rsidR="002B35FC" w:rsidRPr="00102E29" w:rsidRDefault="002B35FC" w:rsidP="00341038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102E29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102E29">
        <w:rPr>
          <w:rFonts w:ascii="Open Sans" w:hAnsi="Open Sans" w:cs="Open Sans"/>
          <w:sz w:val="18"/>
          <w:szCs w:val="18"/>
        </w:rPr>
        <w:t xml:space="preserve"> Wydział lub jednostka zatrudniająca może zdecydować o przeprowadzeniu konkursu nawet jeśli nie jest on wymagany wewnętrznymi regulacjami UW.</w:t>
      </w:r>
    </w:p>
  </w:footnote>
  <w:footnote w:id="6">
    <w:p w14:paraId="6527DEA1" w14:textId="132119A6" w:rsidR="002B35FC" w:rsidRPr="003D15AA" w:rsidRDefault="002B35FC">
      <w:pPr>
        <w:pStyle w:val="Tekstprzypisudolnego"/>
        <w:rPr>
          <w:rFonts w:ascii="Arial" w:hAnsi="Arial" w:cs="Arial"/>
          <w:sz w:val="18"/>
          <w:szCs w:val="18"/>
        </w:rPr>
      </w:pPr>
      <w:r w:rsidRPr="00102E29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102E29">
        <w:rPr>
          <w:rFonts w:ascii="Open Sans" w:hAnsi="Open Sans" w:cs="Open Sans"/>
          <w:sz w:val="18"/>
          <w:szCs w:val="18"/>
        </w:rPr>
        <w:t xml:space="preserve"> Patrz pkt. 2 w Rozdziale M. Akty prawne. Opinia nie jest wymagana w przypadku gdy wyłoniona w konkursie osoba na stanowisko profesora jest już zatrudniona w UW.</w:t>
      </w:r>
    </w:p>
  </w:footnote>
  <w:footnote w:id="7">
    <w:p w14:paraId="7E345E86" w14:textId="1A8F7620" w:rsidR="002B35FC" w:rsidRPr="00CF6BAF" w:rsidRDefault="002B35FC">
      <w:pPr>
        <w:pStyle w:val="Tekstprzypisudolnego"/>
        <w:rPr>
          <w:rFonts w:ascii="Open Sans" w:hAnsi="Open Sans" w:cs="Open Sans"/>
          <w:sz w:val="18"/>
          <w:szCs w:val="18"/>
        </w:rPr>
      </w:pPr>
      <w:r>
        <w:rPr>
          <w:rStyle w:val="Odwoanieprzypisudolnego"/>
        </w:rPr>
        <w:footnoteRef/>
      </w:r>
      <w:r w:rsidRPr="00CF6BAF">
        <w:rPr>
          <w:rFonts w:ascii="Open Sans" w:hAnsi="Open Sans" w:cs="Open Sans"/>
          <w:sz w:val="18"/>
          <w:szCs w:val="18"/>
        </w:rPr>
        <w:t xml:space="preserve">Więcej na stronie: https://bsp.adm.uw.edu.pl/informacje-przydatne-w-trakcie-zatrudnienia/ </w:t>
      </w:r>
    </w:p>
  </w:footnote>
  <w:footnote w:id="8">
    <w:p w14:paraId="301E2687" w14:textId="0333F452" w:rsidR="002B35FC" w:rsidRPr="00EB6F5E" w:rsidRDefault="002B35FC">
      <w:pPr>
        <w:pStyle w:val="Tekstprzypisudolnego"/>
        <w:rPr>
          <w:rFonts w:ascii="Arial" w:hAnsi="Arial" w:cs="Arial"/>
          <w:sz w:val="18"/>
          <w:szCs w:val="18"/>
        </w:rPr>
      </w:pPr>
      <w:r w:rsidRPr="00CF6BAF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CF6BAF">
        <w:rPr>
          <w:rFonts w:ascii="Open Sans" w:hAnsi="Open Sans" w:cs="Open Sans"/>
          <w:sz w:val="18"/>
          <w:szCs w:val="18"/>
        </w:rPr>
        <w:t xml:space="preserve"> Patrz pkt. 1 w Rozdziale M. Akty prawne.</w:t>
      </w:r>
    </w:p>
  </w:footnote>
  <w:footnote w:id="9">
    <w:p w14:paraId="22433EF9" w14:textId="42D1307A" w:rsidR="002B35FC" w:rsidRPr="0062698E" w:rsidRDefault="002B35FC">
      <w:pPr>
        <w:pStyle w:val="Tekstprzypisudolnego"/>
        <w:rPr>
          <w:rFonts w:ascii="Arial" w:hAnsi="Arial" w:cs="Arial"/>
          <w:sz w:val="18"/>
          <w:szCs w:val="18"/>
        </w:rPr>
      </w:pPr>
      <w:r w:rsidRPr="0062698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698E">
        <w:rPr>
          <w:rFonts w:ascii="Arial" w:hAnsi="Arial" w:cs="Arial"/>
          <w:sz w:val="18"/>
          <w:szCs w:val="18"/>
        </w:rPr>
        <w:t xml:space="preserve"> </w:t>
      </w:r>
      <w:r w:rsidRPr="007710B6">
        <w:rPr>
          <w:rFonts w:ascii="Open Sans" w:hAnsi="Open Sans" w:cs="Open Sans"/>
          <w:sz w:val="18"/>
          <w:szCs w:val="18"/>
        </w:rPr>
        <w:t>Patrz pkt. 3 w rozdziale K. Akty prawne poniżej.</w:t>
      </w:r>
    </w:p>
  </w:footnote>
  <w:footnote w:id="10">
    <w:p w14:paraId="134CC71E" w14:textId="7CFD1401" w:rsidR="002B35FC" w:rsidRPr="00D67167" w:rsidRDefault="002B35FC" w:rsidP="00CC5AD9">
      <w:pPr>
        <w:pStyle w:val="Tekstprzypisudolnego"/>
        <w:rPr>
          <w:rFonts w:ascii="Open Sans" w:hAnsi="Open Sans" w:cs="Open Sans"/>
          <w:sz w:val="18"/>
          <w:szCs w:val="18"/>
        </w:rPr>
      </w:pPr>
      <w:r w:rsidRPr="00D67167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D67167">
        <w:rPr>
          <w:rFonts w:ascii="Open Sans" w:hAnsi="Open Sans" w:cs="Open Sans"/>
          <w:sz w:val="18"/>
          <w:szCs w:val="18"/>
        </w:rPr>
        <w:t xml:space="preserve"> Zasady przyjęcia pozalimitowego opisano w  Rozdziale nr 3  Obwieszczenia nr 9 Rektora UW w sprawie ogłoszenia tekstu jednolitego uchwały nr 17 Senatu UW z dnia 20 stycznia 2021 r. w sprawie zasad rekrutacji do szkół doktorskich.</w:t>
      </w:r>
    </w:p>
  </w:footnote>
  <w:footnote w:id="11">
    <w:p w14:paraId="6CE3AECE" w14:textId="6E3D82A6" w:rsidR="002B35FC" w:rsidRDefault="002B35FC">
      <w:pPr>
        <w:pStyle w:val="Tekstprzypisudolnego"/>
      </w:pPr>
      <w:r w:rsidRPr="00D67167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D67167">
        <w:rPr>
          <w:rFonts w:ascii="Open Sans" w:hAnsi="Open Sans" w:cs="Open Sans"/>
          <w:sz w:val="18"/>
          <w:szCs w:val="18"/>
        </w:rPr>
        <w:t xml:space="preserve"> Patrz pkt. 3 w rozdziale K. Akty prawne poniżej.</w:t>
      </w:r>
    </w:p>
  </w:footnote>
  <w:footnote w:id="12">
    <w:p w14:paraId="5DF45C02" w14:textId="5210F1BF" w:rsidR="002B35FC" w:rsidRPr="00D030B2" w:rsidRDefault="002B35FC">
      <w:pPr>
        <w:pStyle w:val="Tekstprzypisudolnego"/>
        <w:rPr>
          <w:rFonts w:ascii="Open Sans" w:hAnsi="Open Sans" w:cs="Open Sans"/>
          <w:sz w:val="18"/>
          <w:szCs w:val="18"/>
        </w:rPr>
      </w:pPr>
      <w:r w:rsidRPr="00D030B2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D030B2">
        <w:rPr>
          <w:rFonts w:ascii="Open Sans" w:hAnsi="Open Sans" w:cs="Open Sans"/>
          <w:sz w:val="18"/>
          <w:szCs w:val="18"/>
        </w:rPr>
        <w:t xml:space="preserve"> Wyciąg z Regulaminu Pracy w Uniwersytecie Warszawskim.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7907"/>
    <w:multiLevelType w:val="hybridMultilevel"/>
    <w:tmpl w:val="4F7E03EE"/>
    <w:lvl w:ilvl="0" w:tplc="0ECA9CB8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23AB"/>
    <w:multiLevelType w:val="hybridMultilevel"/>
    <w:tmpl w:val="22B00B5C"/>
    <w:lvl w:ilvl="0" w:tplc="EF26291E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i w:val="0"/>
        <w:color w:val="002060"/>
        <w:u w:color="00206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D40B94"/>
    <w:multiLevelType w:val="hybridMultilevel"/>
    <w:tmpl w:val="D47C457A"/>
    <w:lvl w:ilvl="0" w:tplc="5E78B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0981"/>
    <w:multiLevelType w:val="hybridMultilevel"/>
    <w:tmpl w:val="8736A97C"/>
    <w:lvl w:ilvl="0" w:tplc="F24ABA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color w:val="002060"/>
        <w:sz w:val="24"/>
        <w:u w:color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7B77F0"/>
    <w:multiLevelType w:val="hybridMultilevel"/>
    <w:tmpl w:val="DEECBC3A"/>
    <w:lvl w:ilvl="0" w:tplc="122C6DEE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0563C1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10235402"/>
    <w:multiLevelType w:val="hybridMultilevel"/>
    <w:tmpl w:val="D304EC0C"/>
    <w:lvl w:ilvl="0" w:tplc="64125F72">
      <w:start w:val="1"/>
      <w:numFmt w:val="decimal"/>
      <w:lvlText w:val="%1."/>
      <w:lvlJc w:val="left"/>
      <w:pPr>
        <w:ind w:left="3556" w:hanging="360"/>
      </w:pPr>
      <w:rPr>
        <w:rFonts w:hint="default"/>
        <w:b/>
        <w:i w:val="0"/>
        <w:color w:val="002060"/>
        <w:u w:color="002060"/>
      </w:rPr>
    </w:lvl>
    <w:lvl w:ilvl="1" w:tplc="04150019" w:tentative="1">
      <w:start w:val="1"/>
      <w:numFmt w:val="lowerLetter"/>
      <w:lvlText w:val="%2."/>
      <w:lvlJc w:val="left"/>
      <w:pPr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6" w15:restartNumberingAfterBreak="0">
    <w:nsid w:val="11A5193B"/>
    <w:multiLevelType w:val="hybridMultilevel"/>
    <w:tmpl w:val="251C1628"/>
    <w:lvl w:ilvl="0" w:tplc="EF26291E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  <w:b/>
        <w:i w:val="0"/>
        <w:color w:val="002060"/>
        <w:u w:color="002060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1C244496"/>
    <w:multiLevelType w:val="hybridMultilevel"/>
    <w:tmpl w:val="FFD8B382"/>
    <w:lvl w:ilvl="0" w:tplc="325ED09E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/>
        <w:b/>
        <w:color w:val="00206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9238C"/>
    <w:multiLevelType w:val="hybridMultilevel"/>
    <w:tmpl w:val="EE305086"/>
    <w:lvl w:ilvl="0" w:tplc="F24ABA0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b/>
        <w:i w:val="0"/>
        <w:color w:val="002060"/>
        <w:sz w:val="24"/>
        <w:u w:color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8CC427A"/>
    <w:multiLevelType w:val="hybridMultilevel"/>
    <w:tmpl w:val="E196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37B98"/>
    <w:multiLevelType w:val="hybridMultilevel"/>
    <w:tmpl w:val="175EE8F2"/>
    <w:lvl w:ilvl="0" w:tplc="067650B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D4373A"/>
    <w:multiLevelType w:val="hybridMultilevel"/>
    <w:tmpl w:val="EE68A076"/>
    <w:lvl w:ilvl="0" w:tplc="067650B8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9E739B"/>
    <w:multiLevelType w:val="hybridMultilevel"/>
    <w:tmpl w:val="76562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A3260"/>
    <w:multiLevelType w:val="hybridMultilevel"/>
    <w:tmpl w:val="F51269A2"/>
    <w:lvl w:ilvl="0" w:tplc="0884FEF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4231A"/>
    <w:multiLevelType w:val="hybridMultilevel"/>
    <w:tmpl w:val="92EAB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E1A14"/>
    <w:multiLevelType w:val="hybridMultilevel"/>
    <w:tmpl w:val="54883CFC"/>
    <w:lvl w:ilvl="0" w:tplc="64125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244BE"/>
    <w:multiLevelType w:val="hybridMultilevel"/>
    <w:tmpl w:val="016E38CC"/>
    <w:lvl w:ilvl="0" w:tplc="F24ABA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color w:val="002060"/>
        <w:sz w:val="24"/>
        <w:u w:color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9CC6CDE"/>
    <w:multiLevelType w:val="hybridMultilevel"/>
    <w:tmpl w:val="A9547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F6A34"/>
    <w:multiLevelType w:val="hybridMultilevel"/>
    <w:tmpl w:val="2DF6B6B6"/>
    <w:lvl w:ilvl="0" w:tplc="F24ABA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  <w:color w:val="002060"/>
        <w:sz w:val="24"/>
        <w:u w:color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4A6EAB"/>
    <w:multiLevelType w:val="hybridMultilevel"/>
    <w:tmpl w:val="D6762124"/>
    <w:lvl w:ilvl="0" w:tplc="F24ABA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2060"/>
        <w:sz w:val="24"/>
        <w:u w:color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64175E"/>
    <w:multiLevelType w:val="hybridMultilevel"/>
    <w:tmpl w:val="528635D2"/>
    <w:lvl w:ilvl="0" w:tplc="0BB81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B2D"/>
    <w:multiLevelType w:val="hybridMultilevel"/>
    <w:tmpl w:val="D814F8AE"/>
    <w:lvl w:ilvl="0" w:tplc="F24ABA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2060"/>
        <w:sz w:val="24"/>
        <w:u w:color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003175"/>
    <w:multiLevelType w:val="hybridMultilevel"/>
    <w:tmpl w:val="3836E140"/>
    <w:lvl w:ilvl="0" w:tplc="0884FEF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i w:val="0"/>
        <w:color w:val="00206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73D68"/>
    <w:multiLevelType w:val="hybridMultilevel"/>
    <w:tmpl w:val="15B29AD0"/>
    <w:lvl w:ilvl="0" w:tplc="5E78B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97BDC"/>
    <w:multiLevelType w:val="hybridMultilevel"/>
    <w:tmpl w:val="066A68C2"/>
    <w:lvl w:ilvl="0" w:tplc="F24ABA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color w:val="002060"/>
        <w:sz w:val="24"/>
        <w:u w:color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22A1623"/>
    <w:multiLevelType w:val="multilevel"/>
    <w:tmpl w:val="5B32F974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ascii="Open Sans" w:hAnsi="Open Sans" w:cs="Open Sans" w:hint="default"/>
        <w:b/>
        <w:color w:val="002060"/>
        <w:sz w:val="28"/>
        <w:szCs w:val="28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6" w15:restartNumberingAfterBreak="0">
    <w:nsid w:val="73BD6F6C"/>
    <w:multiLevelType w:val="hybridMultilevel"/>
    <w:tmpl w:val="BD98E2B8"/>
    <w:lvl w:ilvl="0" w:tplc="B26C636C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0563C1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7" w15:restartNumberingAfterBreak="0">
    <w:nsid w:val="780535C7"/>
    <w:multiLevelType w:val="hybridMultilevel"/>
    <w:tmpl w:val="97840B2C"/>
    <w:lvl w:ilvl="0" w:tplc="067650B8">
      <w:start w:val="1"/>
      <w:numFmt w:val="bullet"/>
      <w:lvlText w:val="–"/>
      <w:lvlJc w:val="left"/>
      <w:pPr>
        <w:ind w:left="190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8" w15:restartNumberingAfterBreak="0">
    <w:nsid w:val="7EB82A2C"/>
    <w:multiLevelType w:val="hybridMultilevel"/>
    <w:tmpl w:val="A292660A"/>
    <w:lvl w:ilvl="0" w:tplc="0C6CF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179E6"/>
    <w:multiLevelType w:val="hybridMultilevel"/>
    <w:tmpl w:val="851C2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C7B94"/>
    <w:multiLevelType w:val="hybridMultilevel"/>
    <w:tmpl w:val="A9547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5"/>
  </w:num>
  <w:num w:numId="4">
    <w:abstractNumId w:val="0"/>
  </w:num>
  <w:num w:numId="5">
    <w:abstractNumId w:val="23"/>
  </w:num>
  <w:num w:numId="6">
    <w:abstractNumId w:val="7"/>
  </w:num>
  <w:num w:numId="7">
    <w:abstractNumId w:val="28"/>
  </w:num>
  <w:num w:numId="8">
    <w:abstractNumId w:val="11"/>
  </w:num>
  <w:num w:numId="9">
    <w:abstractNumId w:val="29"/>
  </w:num>
  <w:num w:numId="10">
    <w:abstractNumId w:val="9"/>
  </w:num>
  <w:num w:numId="11">
    <w:abstractNumId w:val="12"/>
  </w:num>
  <w:num w:numId="12">
    <w:abstractNumId w:val="17"/>
  </w:num>
  <w:num w:numId="13">
    <w:abstractNumId w:val="27"/>
  </w:num>
  <w:num w:numId="14">
    <w:abstractNumId w:val="30"/>
  </w:num>
  <w:num w:numId="15">
    <w:abstractNumId w:val="14"/>
  </w:num>
  <w:num w:numId="16">
    <w:abstractNumId w:val="2"/>
  </w:num>
  <w:num w:numId="17">
    <w:abstractNumId w:val="18"/>
  </w:num>
  <w:num w:numId="18">
    <w:abstractNumId w:val="8"/>
  </w:num>
  <w:num w:numId="19">
    <w:abstractNumId w:val="5"/>
  </w:num>
  <w:num w:numId="20">
    <w:abstractNumId w:val="24"/>
  </w:num>
  <w:num w:numId="21">
    <w:abstractNumId w:val="13"/>
  </w:num>
  <w:num w:numId="22">
    <w:abstractNumId w:val="22"/>
  </w:num>
  <w:num w:numId="23">
    <w:abstractNumId w:val="3"/>
  </w:num>
  <w:num w:numId="24">
    <w:abstractNumId w:val="6"/>
  </w:num>
  <w:num w:numId="25">
    <w:abstractNumId w:val="1"/>
  </w:num>
  <w:num w:numId="26">
    <w:abstractNumId w:val="16"/>
  </w:num>
  <w:num w:numId="27">
    <w:abstractNumId w:val="21"/>
  </w:num>
  <w:num w:numId="28">
    <w:abstractNumId w:val="19"/>
  </w:num>
  <w:num w:numId="29">
    <w:abstractNumId w:val="15"/>
  </w:num>
  <w:num w:numId="30">
    <w:abstractNumId w:val="26"/>
  </w:num>
  <w:num w:numId="3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0A"/>
    <w:rsid w:val="00003F1F"/>
    <w:rsid w:val="00005C79"/>
    <w:rsid w:val="00007B11"/>
    <w:rsid w:val="00010A8C"/>
    <w:rsid w:val="00015CCD"/>
    <w:rsid w:val="00024240"/>
    <w:rsid w:val="00026252"/>
    <w:rsid w:val="00032273"/>
    <w:rsid w:val="000325F3"/>
    <w:rsid w:val="000326E4"/>
    <w:rsid w:val="0003349B"/>
    <w:rsid w:val="00035181"/>
    <w:rsid w:val="000361C8"/>
    <w:rsid w:val="00040B72"/>
    <w:rsid w:val="00043191"/>
    <w:rsid w:val="00044429"/>
    <w:rsid w:val="00047771"/>
    <w:rsid w:val="00053079"/>
    <w:rsid w:val="000571BF"/>
    <w:rsid w:val="00060CDA"/>
    <w:rsid w:val="00063532"/>
    <w:rsid w:val="000729FC"/>
    <w:rsid w:val="00073C26"/>
    <w:rsid w:val="00075478"/>
    <w:rsid w:val="00083B52"/>
    <w:rsid w:val="00084C3B"/>
    <w:rsid w:val="000870D1"/>
    <w:rsid w:val="00091067"/>
    <w:rsid w:val="000964C4"/>
    <w:rsid w:val="000A3B40"/>
    <w:rsid w:val="000B31D5"/>
    <w:rsid w:val="000B4852"/>
    <w:rsid w:val="000B7B36"/>
    <w:rsid w:val="000C17A1"/>
    <w:rsid w:val="000D716E"/>
    <w:rsid w:val="000E1869"/>
    <w:rsid w:val="000E225B"/>
    <w:rsid w:val="000E424B"/>
    <w:rsid w:val="000F13C0"/>
    <w:rsid w:val="000F35F1"/>
    <w:rsid w:val="000F45A3"/>
    <w:rsid w:val="000F48A6"/>
    <w:rsid w:val="00102E29"/>
    <w:rsid w:val="00104648"/>
    <w:rsid w:val="00105B98"/>
    <w:rsid w:val="00107EE8"/>
    <w:rsid w:val="00114FD3"/>
    <w:rsid w:val="001151BD"/>
    <w:rsid w:val="00120989"/>
    <w:rsid w:val="001231FD"/>
    <w:rsid w:val="00124D78"/>
    <w:rsid w:val="0013543C"/>
    <w:rsid w:val="00142630"/>
    <w:rsid w:val="00144741"/>
    <w:rsid w:val="0015357E"/>
    <w:rsid w:val="00154954"/>
    <w:rsid w:val="00156299"/>
    <w:rsid w:val="0015723D"/>
    <w:rsid w:val="001614DB"/>
    <w:rsid w:val="00167F25"/>
    <w:rsid w:val="001722D4"/>
    <w:rsid w:val="001746A9"/>
    <w:rsid w:val="00175D30"/>
    <w:rsid w:val="00175F59"/>
    <w:rsid w:val="00182222"/>
    <w:rsid w:val="00184859"/>
    <w:rsid w:val="0018668E"/>
    <w:rsid w:val="00196BDE"/>
    <w:rsid w:val="001A12F7"/>
    <w:rsid w:val="001A2AC5"/>
    <w:rsid w:val="001A62F5"/>
    <w:rsid w:val="001B09C3"/>
    <w:rsid w:val="001B1B9B"/>
    <w:rsid w:val="001B34A8"/>
    <w:rsid w:val="001B50EF"/>
    <w:rsid w:val="001B560B"/>
    <w:rsid w:val="001B659A"/>
    <w:rsid w:val="001B6BF7"/>
    <w:rsid w:val="001C3797"/>
    <w:rsid w:val="001C50A6"/>
    <w:rsid w:val="001C54A8"/>
    <w:rsid w:val="001C6458"/>
    <w:rsid w:val="001D0B4A"/>
    <w:rsid w:val="001D637A"/>
    <w:rsid w:val="001E34E8"/>
    <w:rsid w:val="001E466A"/>
    <w:rsid w:val="001E4D28"/>
    <w:rsid w:val="00201930"/>
    <w:rsid w:val="0020328D"/>
    <w:rsid w:val="00203471"/>
    <w:rsid w:val="00205881"/>
    <w:rsid w:val="002061D3"/>
    <w:rsid w:val="00206215"/>
    <w:rsid w:val="00213F8B"/>
    <w:rsid w:val="002140FF"/>
    <w:rsid w:val="00214E92"/>
    <w:rsid w:val="00214EB5"/>
    <w:rsid w:val="00224FAC"/>
    <w:rsid w:val="00225ED8"/>
    <w:rsid w:val="0023113E"/>
    <w:rsid w:val="0023187C"/>
    <w:rsid w:val="002318DE"/>
    <w:rsid w:val="00235F5B"/>
    <w:rsid w:val="0023651C"/>
    <w:rsid w:val="0024574F"/>
    <w:rsid w:val="00246511"/>
    <w:rsid w:val="0025414B"/>
    <w:rsid w:val="002565B1"/>
    <w:rsid w:val="00256C9C"/>
    <w:rsid w:val="00263F29"/>
    <w:rsid w:val="00265415"/>
    <w:rsid w:val="0026550B"/>
    <w:rsid w:val="0026684A"/>
    <w:rsid w:val="0028129A"/>
    <w:rsid w:val="00284094"/>
    <w:rsid w:val="00286816"/>
    <w:rsid w:val="00287462"/>
    <w:rsid w:val="00287E12"/>
    <w:rsid w:val="00291AE0"/>
    <w:rsid w:val="002A0E40"/>
    <w:rsid w:val="002A590B"/>
    <w:rsid w:val="002A78B2"/>
    <w:rsid w:val="002A7CA2"/>
    <w:rsid w:val="002B35FC"/>
    <w:rsid w:val="002B47DC"/>
    <w:rsid w:val="002C0B62"/>
    <w:rsid w:val="002C16F8"/>
    <w:rsid w:val="002E1837"/>
    <w:rsid w:val="002E468A"/>
    <w:rsid w:val="002E5842"/>
    <w:rsid w:val="002E6F20"/>
    <w:rsid w:val="002E723E"/>
    <w:rsid w:val="002F21CD"/>
    <w:rsid w:val="00301F8E"/>
    <w:rsid w:val="00304685"/>
    <w:rsid w:val="00310D62"/>
    <w:rsid w:val="0031302B"/>
    <w:rsid w:val="00320C82"/>
    <w:rsid w:val="00325533"/>
    <w:rsid w:val="00326C46"/>
    <w:rsid w:val="00326F52"/>
    <w:rsid w:val="00330625"/>
    <w:rsid w:val="00330D24"/>
    <w:rsid w:val="00331162"/>
    <w:rsid w:val="003338E1"/>
    <w:rsid w:val="00337F93"/>
    <w:rsid w:val="00341038"/>
    <w:rsid w:val="00343179"/>
    <w:rsid w:val="003472B6"/>
    <w:rsid w:val="00350FD4"/>
    <w:rsid w:val="00351525"/>
    <w:rsid w:val="00353AF5"/>
    <w:rsid w:val="00355DF6"/>
    <w:rsid w:val="00363035"/>
    <w:rsid w:val="003668C4"/>
    <w:rsid w:val="00366D2C"/>
    <w:rsid w:val="00367B76"/>
    <w:rsid w:val="00373133"/>
    <w:rsid w:val="003810C2"/>
    <w:rsid w:val="00382BAE"/>
    <w:rsid w:val="00382D39"/>
    <w:rsid w:val="00385168"/>
    <w:rsid w:val="00385BD7"/>
    <w:rsid w:val="003860A2"/>
    <w:rsid w:val="0039173F"/>
    <w:rsid w:val="00394A2D"/>
    <w:rsid w:val="003A1C13"/>
    <w:rsid w:val="003A2110"/>
    <w:rsid w:val="003A5B4B"/>
    <w:rsid w:val="003B1F31"/>
    <w:rsid w:val="003B2B1E"/>
    <w:rsid w:val="003B3D1C"/>
    <w:rsid w:val="003B7738"/>
    <w:rsid w:val="003C34C4"/>
    <w:rsid w:val="003C399F"/>
    <w:rsid w:val="003D15AA"/>
    <w:rsid w:val="003D3E39"/>
    <w:rsid w:val="003D47E5"/>
    <w:rsid w:val="003E5206"/>
    <w:rsid w:val="003E5934"/>
    <w:rsid w:val="003F2316"/>
    <w:rsid w:val="003F5905"/>
    <w:rsid w:val="003F7E29"/>
    <w:rsid w:val="003F7EB7"/>
    <w:rsid w:val="004047A8"/>
    <w:rsid w:val="00405B92"/>
    <w:rsid w:val="00410CC3"/>
    <w:rsid w:val="00413E3F"/>
    <w:rsid w:val="00415FC2"/>
    <w:rsid w:val="00430465"/>
    <w:rsid w:val="0043435E"/>
    <w:rsid w:val="0043534E"/>
    <w:rsid w:val="00435CCD"/>
    <w:rsid w:val="00437ADC"/>
    <w:rsid w:val="00437FC8"/>
    <w:rsid w:val="00441151"/>
    <w:rsid w:val="00455605"/>
    <w:rsid w:val="004563D4"/>
    <w:rsid w:val="0046048E"/>
    <w:rsid w:val="00466826"/>
    <w:rsid w:val="00471E8C"/>
    <w:rsid w:val="004723EB"/>
    <w:rsid w:val="00473CD6"/>
    <w:rsid w:val="00474DAD"/>
    <w:rsid w:val="00481902"/>
    <w:rsid w:val="00481AB3"/>
    <w:rsid w:val="00485A67"/>
    <w:rsid w:val="004908A3"/>
    <w:rsid w:val="00492631"/>
    <w:rsid w:val="004A1862"/>
    <w:rsid w:val="004A1D34"/>
    <w:rsid w:val="004A5222"/>
    <w:rsid w:val="004A7E74"/>
    <w:rsid w:val="004C2AAA"/>
    <w:rsid w:val="004C3BF5"/>
    <w:rsid w:val="004D4339"/>
    <w:rsid w:val="004E318A"/>
    <w:rsid w:val="004E3A8E"/>
    <w:rsid w:val="004E4A52"/>
    <w:rsid w:val="004E54ED"/>
    <w:rsid w:val="004E76F2"/>
    <w:rsid w:val="004F0D3A"/>
    <w:rsid w:val="004F1559"/>
    <w:rsid w:val="004F1BC8"/>
    <w:rsid w:val="004F27CD"/>
    <w:rsid w:val="004F2B9C"/>
    <w:rsid w:val="004F42E9"/>
    <w:rsid w:val="004F4416"/>
    <w:rsid w:val="004F7CE2"/>
    <w:rsid w:val="00503C2E"/>
    <w:rsid w:val="00503D1C"/>
    <w:rsid w:val="00506419"/>
    <w:rsid w:val="0051383C"/>
    <w:rsid w:val="005146CA"/>
    <w:rsid w:val="00520515"/>
    <w:rsid w:val="005253EA"/>
    <w:rsid w:val="00533869"/>
    <w:rsid w:val="005352E9"/>
    <w:rsid w:val="00542255"/>
    <w:rsid w:val="00552835"/>
    <w:rsid w:val="0055532D"/>
    <w:rsid w:val="00556E9F"/>
    <w:rsid w:val="005570B4"/>
    <w:rsid w:val="0056033C"/>
    <w:rsid w:val="00560C55"/>
    <w:rsid w:val="0057669A"/>
    <w:rsid w:val="00577BF5"/>
    <w:rsid w:val="005836F1"/>
    <w:rsid w:val="00585DD0"/>
    <w:rsid w:val="00587566"/>
    <w:rsid w:val="00592CD8"/>
    <w:rsid w:val="005A3B6F"/>
    <w:rsid w:val="005B3178"/>
    <w:rsid w:val="005B3880"/>
    <w:rsid w:val="005C2B4B"/>
    <w:rsid w:val="005C5B28"/>
    <w:rsid w:val="005C743D"/>
    <w:rsid w:val="005C7C27"/>
    <w:rsid w:val="005D3549"/>
    <w:rsid w:val="005D6B61"/>
    <w:rsid w:val="005E156E"/>
    <w:rsid w:val="005E1F52"/>
    <w:rsid w:val="005E21FE"/>
    <w:rsid w:val="005E2B0B"/>
    <w:rsid w:val="005E609F"/>
    <w:rsid w:val="005F0D53"/>
    <w:rsid w:val="005F4CDB"/>
    <w:rsid w:val="00601848"/>
    <w:rsid w:val="00604E0F"/>
    <w:rsid w:val="00605FE6"/>
    <w:rsid w:val="00607C0D"/>
    <w:rsid w:val="00617937"/>
    <w:rsid w:val="00620666"/>
    <w:rsid w:val="006211C6"/>
    <w:rsid w:val="006245BB"/>
    <w:rsid w:val="0062650F"/>
    <w:rsid w:val="0062698E"/>
    <w:rsid w:val="00626CAC"/>
    <w:rsid w:val="006317FC"/>
    <w:rsid w:val="006318C0"/>
    <w:rsid w:val="00633E4B"/>
    <w:rsid w:val="00635B87"/>
    <w:rsid w:val="00647428"/>
    <w:rsid w:val="0065364F"/>
    <w:rsid w:val="006560C1"/>
    <w:rsid w:val="006605CA"/>
    <w:rsid w:val="00660D75"/>
    <w:rsid w:val="006613B7"/>
    <w:rsid w:val="00664CD5"/>
    <w:rsid w:val="00667A73"/>
    <w:rsid w:val="0067158E"/>
    <w:rsid w:val="00672B7E"/>
    <w:rsid w:val="00676D58"/>
    <w:rsid w:val="006859F4"/>
    <w:rsid w:val="00686D1A"/>
    <w:rsid w:val="00691489"/>
    <w:rsid w:val="00692F6C"/>
    <w:rsid w:val="00696B1A"/>
    <w:rsid w:val="00696B9A"/>
    <w:rsid w:val="006A6A87"/>
    <w:rsid w:val="006B425C"/>
    <w:rsid w:val="006C0082"/>
    <w:rsid w:val="006C4E81"/>
    <w:rsid w:val="006C7988"/>
    <w:rsid w:val="006C7D98"/>
    <w:rsid w:val="006D4397"/>
    <w:rsid w:val="006E0038"/>
    <w:rsid w:val="006E7FA7"/>
    <w:rsid w:val="006F1B69"/>
    <w:rsid w:val="006F33C9"/>
    <w:rsid w:val="006F4596"/>
    <w:rsid w:val="006F4B0B"/>
    <w:rsid w:val="006F7C28"/>
    <w:rsid w:val="00700807"/>
    <w:rsid w:val="00700D3C"/>
    <w:rsid w:val="007052A6"/>
    <w:rsid w:val="00714209"/>
    <w:rsid w:val="0071747E"/>
    <w:rsid w:val="007231DF"/>
    <w:rsid w:val="00723443"/>
    <w:rsid w:val="0072374F"/>
    <w:rsid w:val="00736DDD"/>
    <w:rsid w:val="00755032"/>
    <w:rsid w:val="00756A89"/>
    <w:rsid w:val="0075764E"/>
    <w:rsid w:val="007622B2"/>
    <w:rsid w:val="00767C54"/>
    <w:rsid w:val="00770715"/>
    <w:rsid w:val="007710B6"/>
    <w:rsid w:val="007720E8"/>
    <w:rsid w:val="00776BC7"/>
    <w:rsid w:val="00777401"/>
    <w:rsid w:val="00780FD2"/>
    <w:rsid w:val="00781E81"/>
    <w:rsid w:val="007963F2"/>
    <w:rsid w:val="007A1EBE"/>
    <w:rsid w:val="007B3699"/>
    <w:rsid w:val="007C28CF"/>
    <w:rsid w:val="007C6313"/>
    <w:rsid w:val="007D0B67"/>
    <w:rsid w:val="007D2097"/>
    <w:rsid w:val="007D741E"/>
    <w:rsid w:val="007D799B"/>
    <w:rsid w:val="007E3385"/>
    <w:rsid w:val="007E3DC5"/>
    <w:rsid w:val="007E3FC2"/>
    <w:rsid w:val="007E433B"/>
    <w:rsid w:val="007F0AD3"/>
    <w:rsid w:val="008006BA"/>
    <w:rsid w:val="00802EF1"/>
    <w:rsid w:val="0080369F"/>
    <w:rsid w:val="008125DF"/>
    <w:rsid w:val="0082017E"/>
    <w:rsid w:val="00820210"/>
    <w:rsid w:val="00823C98"/>
    <w:rsid w:val="00826DA3"/>
    <w:rsid w:val="00830678"/>
    <w:rsid w:val="00835C28"/>
    <w:rsid w:val="008443A7"/>
    <w:rsid w:val="00861719"/>
    <w:rsid w:val="00861B26"/>
    <w:rsid w:val="008721E3"/>
    <w:rsid w:val="008725E5"/>
    <w:rsid w:val="00872D08"/>
    <w:rsid w:val="00874C33"/>
    <w:rsid w:val="008836BF"/>
    <w:rsid w:val="00883DB7"/>
    <w:rsid w:val="00884FFE"/>
    <w:rsid w:val="00891AEF"/>
    <w:rsid w:val="00895FE2"/>
    <w:rsid w:val="0089754A"/>
    <w:rsid w:val="008A2379"/>
    <w:rsid w:val="008B641F"/>
    <w:rsid w:val="008C5959"/>
    <w:rsid w:val="008F06AF"/>
    <w:rsid w:val="008F0C7A"/>
    <w:rsid w:val="00906B21"/>
    <w:rsid w:val="00910FB1"/>
    <w:rsid w:val="0091395E"/>
    <w:rsid w:val="00913A9C"/>
    <w:rsid w:val="00915013"/>
    <w:rsid w:val="00937711"/>
    <w:rsid w:val="00941791"/>
    <w:rsid w:val="00941B3B"/>
    <w:rsid w:val="00941CA7"/>
    <w:rsid w:val="00944065"/>
    <w:rsid w:val="009451DC"/>
    <w:rsid w:val="009463C6"/>
    <w:rsid w:val="00953868"/>
    <w:rsid w:val="00954E50"/>
    <w:rsid w:val="009571EF"/>
    <w:rsid w:val="00961C03"/>
    <w:rsid w:val="00962112"/>
    <w:rsid w:val="00971D8F"/>
    <w:rsid w:val="00973270"/>
    <w:rsid w:val="009824AB"/>
    <w:rsid w:val="009848BA"/>
    <w:rsid w:val="009916DD"/>
    <w:rsid w:val="0099334B"/>
    <w:rsid w:val="009969F0"/>
    <w:rsid w:val="009A6B92"/>
    <w:rsid w:val="009B09B2"/>
    <w:rsid w:val="009B75F9"/>
    <w:rsid w:val="009B7944"/>
    <w:rsid w:val="009B7A87"/>
    <w:rsid w:val="009C0B6B"/>
    <w:rsid w:val="009C18F4"/>
    <w:rsid w:val="009C56BB"/>
    <w:rsid w:val="009C6F20"/>
    <w:rsid w:val="009E0D92"/>
    <w:rsid w:val="009E4591"/>
    <w:rsid w:val="009F546F"/>
    <w:rsid w:val="00A00936"/>
    <w:rsid w:val="00A03496"/>
    <w:rsid w:val="00A05C7C"/>
    <w:rsid w:val="00A100B7"/>
    <w:rsid w:val="00A10B91"/>
    <w:rsid w:val="00A13B82"/>
    <w:rsid w:val="00A20991"/>
    <w:rsid w:val="00A24185"/>
    <w:rsid w:val="00A272B0"/>
    <w:rsid w:val="00A32478"/>
    <w:rsid w:val="00A3744C"/>
    <w:rsid w:val="00A40EAE"/>
    <w:rsid w:val="00A42B3D"/>
    <w:rsid w:val="00A4625A"/>
    <w:rsid w:val="00A50DFA"/>
    <w:rsid w:val="00A55D54"/>
    <w:rsid w:val="00A571C2"/>
    <w:rsid w:val="00A6603C"/>
    <w:rsid w:val="00A67F09"/>
    <w:rsid w:val="00A73854"/>
    <w:rsid w:val="00A85C4A"/>
    <w:rsid w:val="00A92432"/>
    <w:rsid w:val="00A96861"/>
    <w:rsid w:val="00A97216"/>
    <w:rsid w:val="00A976B0"/>
    <w:rsid w:val="00AA14B2"/>
    <w:rsid w:val="00AA3D67"/>
    <w:rsid w:val="00AA5D43"/>
    <w:rsid w:val="00AB3585"/>
    <w:rsid w:val="00AB705E"/>
    <w:rsid w:val="00AC3B7C"/>
    <w:rsid w:val="00AC5218"/>
    <w:rsid w:val="00AC54CF"/>
    <w:rsid w:val="00AD2BB8"/>
    <w:rsid w:val="00AD662E"/>
    <w:rsid w:val="00AE04D0"/>
    <w:rsid w:val="00AE0CFA"/>
    <w:rsid w:val="00AE10B2"/>
    <w:rsid w:val="00AE405D"/>
    <w:rsid w:val="00AF033B"/>
    <w:rsid w:val="00AF7863"/>
    <w:rsid w:val="00B035C7"/>
    <w:rsid w:val="00B10309"/>
    <w:rsid w:val="00B10973"/>
    <w:rsid w:val="00B13F0B"/>
    <w:rsid w:val="00B22708"/>
    <w:rsid w:val="00B2339B"/>
    <w:rsid w:val="00B24897"/>
    <w:rsid w:val="00B25445"/>
    <w:rsid w:val="00B26741"/>
    <w:rsid w:val="00B34C3B"/>
    <w:rsid w:val="00B4067E"/>
    <w:rsid w:val="00B4763B"/>
    <w:rsid w:val="00B524B4"/>
    <w:rsid w:val="00B536AE"/>
    <w:rsid w:val="00B558C4"/>
    <w:rsid w:val="00B66271"/>
    <w:rsid w:val="00B66BFC"/>
    <w:rsid w:val="00B67099"/>
    <w:rsid w:val="00B7080A"/>
    <w:rsid w:val="00B718B4"/>
    <w:rsid w:val="00B72FAF"/>
    <w:rsid w:val="00B8632A"/>
    <w:rsid w:val="00B86CFC"/>
    <w:rsid w:val="00B92550"/>
    <w:rsid w:val="00B93298"/>
    <w:rsid w:val="00B9688E"/>
    <w:rsid w:val="00B97335"/>
    <w:rsid w:val="00BA168E"/>
    <w:rsid w:val="00BA2019"/>
    <w:rsid w:val="00BA26CE"/>
    <w:rsid w:val="00BA45B6"/>
    <w:rsid w:val="00BB12DC"/>
    <w:rsid w:val="00BB4C9C"/>
    <w:rsid w:val="00BC06AE"/>
    <w:rsid w:val="00BC2388"/>
    <w:rsid w:val="00BC619F"/>
    <w:rsid w:val="00BD7982"/>
    <w:rsid w:val="00BE73AE"/>
    <w:rsid w:val="00BE7BFE"/>
    <w:rsid w:val="00BF44D6"/>
    <w:rsid w:val="00BF6DF1"/>
    <w:rsid w:val="00C07611"/>
    <w:rsid w:val="00C158AE"/>
    <w:rsid w:val="00C15DBB"/>
    <w:rsid w:val="00C230E1"/>
    <w:rsid w:val="00C33C45"/>
    <w:rsid w:val="00C34FDF"/>
    <w:rsid w:val="00C371E0"/>
    <w:rsid w:val="00C3745B"/>
    <w:rsid w:val="00C37A13"/>
    <w:rsid w:val="00C41B4E"/>
    <w:rsid w:val="00C420C0"/>
    <w:rsid w:val="00C42B75"/>
    <w:rsid w:val="00C4410D"/>
    <w:rsid w:val="00C466E5"/>
    <w:rsid w:val="00C47FEF"/>
    <w:rsid w:val="00C6503B"/>
    <w:rsid w:val="00C65897"/>
    <w:rsid w:val="00C75CED"/>
    <w:rsid w:val="00C87D86"/>
    <w:rsid w:val="00C90E13"/>
    <w:rsid w:val="00C93C6E"/>
    <w:rsid w:val="00C97821"/>
    <w:rsid w:val="00CA0CE5"/>
    <w:rsid w:val="00CA0F1E"/>
    <w:rsid w:val="00CB0B6B"/>
    <w:rsid w:val="00CB6618"/>
    <w:rsid w:val="00CB7453"/>
    <w:rsid w:val="00CB7773"/>
    <w:rsid w:val="00CC164C"/>
    <w:rsid w:val="00CC5AD9"/>
    <w:rsid w:val="00CC7542"/>
    <w:rsid w:val="00CD19F6"/>
    <w:rsid w:val="00CD64C1"/>
    <w:rsid w:val="00CD7D75"/>
    <w:rsid w:val="00CE5338"/>
    <w:rsid w:val="00CE6CD6"/>
    <w:rsid w:val="00CF2B64"/>
    <w:rsid w:val="00CF6BAF"/>
    <w:rsid w:val="00D02D18"/>
    <w:rsid w:val="00D030B2"/>
    <w:rsid w:val="00D119EE"/>
    <w:rsid w:val="00D11E78"/>
    <w:rsid w:val="00D220EA"/>
    <w:rsid w:val="00D2307D"/>
    <w:rsid w:val="00D27A7F"/>
    <w:rsid w:val="00D31DA0"/>
    <w:rsid w:val="00D348B9"/>
    <w:rsid w:val="00D4422E"/>
    <w:rsid w:val="00D4440B"/>
    <w:rsid w:val="00D50BFA"/>
    <w:rsid w:val="00D522C0"/>
    <w:rsid w:val="00D54417"/>
    <w:rsid w:val="00D563AC"/>
    <w:rsid w:val="00D61821"/>
    <w:rsid w:val="00D62FD4"/>
    <w:rsid w:val="00D66937"/>
    <w:rsid w:val="00D67167"/>
    <w:rsid w:val="00D71129"/>
    <w:rsid w:val="00D718AF"/>
    <w:rsid w:val="00D724EB"/>
    <w:rsid w:val="00D74379"/>
    <w:rsid w:val="00D74E68"/>
    <w:rsid w:val="00D826BC"/>
    <w:rsid w:val="00D837A6"/>
    <w:rsid w:val="00D92E2B"/>
    <w:rsid w:val="00D93C27"/>
    <w:rsid w:val="00DA09B6"/>
    <w:rsid w:val="00DA6372"/>
    <w:rsid w:val="00DB04DC"/>
    <w:rsid w:val="00DB4F89"/>
    <w:rsid w:val="00DB5B03"/>
    <w:rsid w:val="00DC3669"/>
    <w:rsid w:val="00DD17C0"/>
    <w:rsid w:val="00DD3C87"/>
    <w:rsid w:val="00DD4317"/>
    <w:rsid w:val="00DD50BA"/>
    <w:rsid w:val="00DF2A52"/>
    <w:rsid w:val="00E00FEA"/>
    <w:rsid w:val="00E07807"/>
    <w:rsid w:val="00E10AAA"/>
    <w:rsid w:val="00E13420"/>
    <w:rsid w:val="00E17055"/>
    <w:rsid w:val="00E25D7F"/>
    <w:rsid w:val="00E357D6"/>
    <w:rsid w:val="00E42CC4"/>
    <w:rsid w:val="00E44993"/>
    <w:rsid w:val="00E45A14"/>
    <w:rsid w:val="00E46DC6"/>
    <w:rsid w:val="00E47668"/>
    <w:rsid w:val="00E52B4B"/>
    <w:rsid w:val="00E55090"/>
    <w:rsid w:val="00E63990"/>
    <w:rsid w:val="00E665D1"/>
    <w:rsid w:val="00E67AD5"/>
    <w:rsid w:val="00E770AB"/>
    <w:rsid w:val="00E7744E"/>
    <w:rsid w:val="00E82121"/>
    <w:rsid w:val="00E84747"/>
    <w:rsid w:val="00E86346"/>
    <w:rsid w:val="00E865BE"/>
    <w:rsid w:val="00E93E12"/>
    <w:rsid w:val="00E94575"/>
    <w:rsid w:val="00E95CA2"/>
    <w:rsid w:val="00EA266E"/>
    <w:rsid w:val="00EA27C2"/>
    <w:rsid w:val="00EB20DF"/>
    <w:rsid w:val="00EB21B8"/>
    <w:rsid w:val="00EB3EAF"/>
    <w:rsid w:val="00EB6F5E"/>
    <w:rsid w:val="00EC110A"/>
    <w:rsid w:val="00EC7322"/>
    <w:rsid w:val="00ED3BA2"/>
    <w:rsid w:val="00EE1207"/>
    <w:rsid w:val="00EE1D63"/>
    <w:rsid w:val="00EE4217"/>
    <w:rsid w:val="00EE49A4"/>
    <w:rsid w:val="00EE7745"/>
    <w:rsid w:val="00EE7CC2"/>
    <w:rsid w:val="00EF1FA4"/>
    <w:rsid w:val="00F02781"/>
    <w:rsid w:val="00F062CF"/>
    <w:rsid w:val="00F064C6"/>
    <w:rsid w:val="00F06A6C"/>
    <w:rsid w:val="00F10594"/>
    <w:rsid w:val="00F106E6"/>
    <w:rsid w:val="00F11F3F"/>
    <w:rsid w:val="00F14CA8"/>
    <w:rsid w:val="00F17FC0"/>
    <w:rsid w:val="00F21B8A"/>
    <w:rsid w:val="00F25C3C"/>
    <w:rsid w:val="00F30402"/>
    <w:rsid w:val="00F35E04"/>
    <w:rsid w:val="00F3647D"/>
    <w:rsid w:val="00F378FF"/>
    <w:rsid w:val="00F41ACF"/>
    <w:rsid w:val="00F44260"/>
    <w:rsid w:val="00F45996"/>
    <w:rsid w:val="00F46EFB"/>
    <w:rsid w:val="00F55146"/>
    <w:rsid w:val="00F55F4E"/>
    <w:rsid w:val="00F60759"/>
    <w:rsid w:val="00F634CF"/>
    <w:rsid w:val="00F638A1"/>
    <w:rsid w:val="00F63B16"/>
    <w:rsid w:val="00F658F2"/>
    <w:rsid w:val="00F70CD6"/>
    <w:rsid w:val="00F77DCF"/>
    <w:rsid w:val="00F80734"/>
    <w:rsid w:val="00F811CC"/>
    <w:rsid w:val="00F81C2B"/>
    <w:rsid w:val="00F85FD8"/>
    <w:rsid w:val="00F90A2D"/>
    <w:rsid w:val="00F90E5F"/>
    <w:rsid w:val="00F91A95"/>
    <w:rsid w:val="00F933F8"/>
    <w:rsid w:val="00F96A8D"/>
    <w:rsid w:val="00FA6200"/>
    <w:rsid w:val="00FA6AF6"/>
    <w:rsid w:val="00FA7694"/>
    <w:rsid w:val="00FB0517"/>
    <w:rsid w:val="00FB1C47"/>
    <w:rsid w:val="00FB5583"/>
    <w:rsid w:val="00FC1640"/>
    <w:rsid w:val="00FC20AC"/>
    <w:rsid w:val="00FC24E3"/>
    <w:rsid w:val="00FC5A20"/>
    <w:rsid w:val="00FC5CD0"/>
    <w:rsid w:val="00FC6B09"/>
    <w:rsid w:val="00FE1390"/>
    <w:rsid w:val="00FF5FDD"/>
    <w:rsid w:val="00FF6EB2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1D4F7"/>
  <w15:chartTrackingRefBased/>
  <w15:docId w15:val="{4D9285B6-A2CF-4438-B354-6195BA6B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09C3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09C3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09C3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09C3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09C3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B09C3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09C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09C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09C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110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1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F2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2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F27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7C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6AF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B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B09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09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09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09C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1B09C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09C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09C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09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C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C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C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4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591"/>
  </w:style>
  <w:style w:type="paragraph" w:styleId="Stopka">
    <w:name w:val="footer"/>
    <w:basedOn w:val="Normalny"/>
    <w:link w:val="StopkaZnak"/>
    <w:uiPriority w:val="99"/>
    <w:unhideWhenUsed/>
    <w:rsid w:val="009E4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591"/>
  </w:style>
  <w:style w:type="character" w:styleId="Hipercze">
    <w:name w:val="Hyperlink"/>
    <w:basedOn w:val="Domylnaczcionkaakapitu"/>
    <w:uiPriority w:val="99"/>
    <w:unhideWhenUsed/>
    <w:rsid w:val="001D0B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B4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A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A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A1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A1862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383C"/>
    <w:pPr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A2110"/>
    <w:pPr>
      <w:spacing w:after="100"/>
    </w:pPr>
    <w:rPr>
      <w:rFonts w:ascii="Open Sans" w:hAnsi="Open Sans"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51383C"/>
    <w:pPr>
      <w:spacing w:after="100"/>
      <w:ind w:left="220"/>
    </w:pPr>
  </w:style>
  <w:style w:type="paragraph" w:styleId="Bezodstpw">
    <w:name w:val="No Spacing"/>
    <w:uiPriority w:val="1"/>
    <w:qFormat/>
    <w:rsid w:val="00203471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D74E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rk.uw.edu.pl/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zkolydoktorskie.uw.edu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w.edu.pl/uniwersytet/wydzialy-i-jednostk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5F18-B5BE-458A-824C-CF2FC24F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6048</Words>
  <Characters>36294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Rybak</dc:creator>
  <cp:keywords/>
  <dc:description/>
  <cp:lastModifiedBy>Joanna Wąsowska</cp:lastModifiedBy>
  <cp:revision>3</cp:revision>
  <cp:lastPrinted>2025-03-07T14:09:00Z</cp:lastPrinted>
  <dcterms:created xsi:type="dcterms:W3CDTF">2025-03-24T11:10:00Z</dcterms:created>
  <dcterms:modified xsi:type="dcterms:W3CDTF">2025-04-23T11:35:00Z</dcterms:modified>
</cp:coreProperties>
</file>