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795F" w14:textId="77777777" w:rsidR="008C725F" w:rsidRDefault="008C725F" w:rsidP="008C725F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Hlk228274945"/>
      <w:r w:rsidRPr="008C725F">
        <w:rPr>
          <w:b/>
          <w:bCs/>
          <w:color w:val="000000"/>
          <w:sz w:val="28"/>
          <w:szCs w:val="28"/>
        </w:rPr>
        <w:t xml:space="preserve">WYKAZ STAWEK MINIMALNYCH WYNAGRODZENIA </w:t>
      </w:r>
    </w:p>
    <w:p w14:paraId="22A2D6E3" w14:textId="2CDA1DB6" w:rsidR="006C7A8C" w:rsidRDefault="008C725F" w:rsidP="008C725F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C725F">
        <w:rPr>
          <w:b/>
          <w:bCs/>
          <w:color w:val="000000"/>
          <w:sz w:val="28"/>
          <w:szCs w:val="28"/>
        </w:rPr>
        <w:t>NAUCZYCELI AKADEMICKICH</w:t>
      </w:r>
    </w:p>
    <w:p w14:paraId="46B29181" w14:textId="4B84D928" w:rsidR="008C725F" w:rsidRDefault="008C725F" w:rsidP="008C725F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0A37F39" w14:textId="77777777" w:rsidR="008C725F" w:rsidRPr="008C725F" w:rsidRDefault="008C725F" w:rsidP="008C725F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23"/>
        <w:gridCol w:w="2435"/>
        <w:gridCol w:w="3352"/>
        <w:gridCol w:w="146"/>
        <w:gridCol w:w="6"/>
      </w:tblGrid>
      <w:tr w:rsidR="008C725F" w:rsidRPr="008C725F" w14:paraId="7263CBB8" w14:textId="77777777" w:rsidTr="00A20470">
        <w:trPr>
          <w:trHeight w:val="300"/>
        </w:trPr>
        <w:tc>
          <w:tcPr>
            <w:tcW w:w="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1A8E71" w14:textId="77777777" w:rsidR="006C7A8C" w:rsidRPr="008C725F" w:rsidRDefault="006C7A8C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82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765F0" w14:textId="77777777" w:rsidR="006C7A8C" w:rsidRPr="008C725F" w:rsidRDefault="006C7A8C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4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E5658" w14:textId="77777777" w:rsidR="006C7A8C" w:rsidRPr="008C725F" w:rsidRDefault="006C7A8C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Stawka minimalna w relacji do wynagrodzenia profesora, o którym mowa w art. 137 Ustawy</w:t>
            </w:r>
          </w:p>
        </w:tc>
        <w:tc>
          <w:tcPr>
            <w:tcW w:w="33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3439E" w14:textId="4F1782D1" w:rsidR="006C7A8C" w:rsidRPr="008C725F" w:rsidRDefault="008C725F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k</w:t>
            </w:r>
            <w:r w:rsidR="006C7A8C"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wota</w:t>
            </w:r>
            <w:r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skalkulowana na podstawie wysokości wynagrodzenia profesora przyjętego Rozporządzeniem z dnia </w:t>
            </w:r>
            <w:r w:rsidR="00A2047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14 kwietnia 2026</w:t>
            </w:r>
            <w:r w:rsidRPr="008C72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r.</w:t>
            </w:r>
            <w:r w:rsidRPr="008C725F">
              <w:rPr>
                <w:rStyle w:val="Odwoanieprzypisudolnego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146" w:type="dxa"/>
            <w:vAlign w:val="center"/>
            <w:hideMark/>
          </w:tcPr>
          <w:p w14:paraId="3D75C01E" w14:textId="77777777" w:rsidR="006C7A8C" w:rsidRPr="008C725F" w:rsidRDefault="006C7A8C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14:paraId="69580FD2" w14:textId="77777777" w:rsidR="006C7A8C" w:rsidRPr="008C725F" w:rsidRDefault="006C7A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C725F" w:rsidRPr="008C725F" w14:paraId="4791A6BB" w14:textId="77777777" w:rsidTr="00A20470">
        <w:trPr>
          <w:trHeight w:val="9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B4947" w14:textId="77777777" w:rsidR="006C7A8C" w:rsidRPr="008C725F" w:rsidRDefault="006C7A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7174F" w14:textId="77777777" w:rsidR="006C7A8C" w:rsidRPr="008C725F" w:rsidRDefault="006C7A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62EE8" w14:textId="77777777" w:rsidR="006C7A8C" w:rsidRPr="008C725F" w:rsidRDefault="006C7A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241D7" w14:textId="77777777" w:rsidR="006C7A8C" w:rsidRPr="008C725F" w:rsidRDefault="006C7A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49A7D" w14:textId="77777777" w:rsidR="006C7A8C" w:rsidRPr="008C725F" w:rsidRDefault="006C7A8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6BD78EE4" w14:textId="77777777" w:rsidR="006C7A8C" w:rsidRPr="008C725F" w:rsidRDefault="006C7A8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14F86E8F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62EF9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4D489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lektor, instruktor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CA4997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75D3B7" w14:textId="4A7B5890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4 825,00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47CD41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7D99EBCF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2283AA72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613AE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DC8BC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asystent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ABBED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F82EAA" w14:textId="488FF71F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4 825,00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23191B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4787097C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2E09DFB8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EAD6F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042E2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starszy asystent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29D7D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F07F87" w14:textId="1395D589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5 790,00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5943F2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519075F4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184E6692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853A9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E4E9D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badacz wizytujący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EABD2B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7F62F" w14:textId="508A9AA4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5 790,00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5C4191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194C1F03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51FF9060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1B686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3F119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wykładowca wizytujący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C50B52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502E52" w14:textId="7EF7C00E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5 790,00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0DB7FC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6A58213A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47D548EC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298B4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90575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adiunkt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13520F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4013B2" w14:textId="03AFDEBE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7 045,00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04C15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56B3B937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5CFAE85F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B6CAF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56571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docent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F18128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F4C4F4" w14:textId="71B28B86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7 527,00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34B448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3EF520DF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0604F8AE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16ACB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A9EE6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adiunkt (ze stopniem dr. hab.)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8EBD64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046505" w14:textId="2618AB85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7 527,00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4336D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5055C8CB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13B8ED68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4D207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A0D78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profesor wizytujący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36D8B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AE22C5" w14:textId="04468960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8 010,00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78BF06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624532C0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64B54E16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879B6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2072C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profesor uczelni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9E478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FEC65C" w14:textId="20AD26FF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8 010,00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C72B0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1E98BDC7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0BECC8D5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1972F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19CD8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profesor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B0235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D068EC" w14:textId="64A0076F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9 650,00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55EC05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544C3DD4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0470" w:rsidRPr="008C725F" w14:paraId="39A13F93" w14:textId="77777777" w:rsidTr="00E665B8">
        <w:trPr>
          <w:trHeight w:val="586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14C8D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28766" w14:textId="77777777" w:rsidR="00A20470" w:rsidRPr="008C725F" w:rsidRDefault="00A20470" w:rsidP="00A20470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profesor ze statusem profesora zwyczajnego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514D84" w14:textId="77777777" w:rsidR="00A20470" w:rsidRPr="008C725F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17855C" w14:textId="39545624" w:rsidR="00A20470" w:rsidRPr="00A20470" w:rsidRDefault="00A20470" w:rsidP="00A20470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10 615,00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641467" w14:textId="77777777" w:rsidR="00A20470" w:rsidRPr="008C725F" w:rsidRDefault="00A20470" w:rsidP="00A204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3F6FA888" w14:textId="77777777" w:rsidR="00A20470" w:rsidRPr="008C725F" w:rsidRDefault="00A20470" w:rsidP="00A2047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7A10BFE4" w14:textId="77777777" w:rsidR="006C7A8C" w:rsidRDefault="006C7A8C" w:rsidP="006C7A8C">
      <w:pPr>
        <w:pStyle w:val="NormalnyWeb"/>
        <w:rPr>
          <w:color w:val="000000"/>
        </w:rPr>
      </w:pPr>
      <w:r>
        <w:rPr>
          <w:color w:val="000000"/>
        </w:rPr>
        <w:t> </w:t>
      </w:r>
      <w:bookmarkEnd w:id="0"/>
    </w:p>
    <w:sectPr w:rsidR="006C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EE07" w14:textId="77777777" w:rsidR="005156EA" w:rsidRDefault="005156EA" w:rsidP="008C725F">
      <w:r>
        <w:separator/>
      </w:r>
    </w:p>
  </w:endnote>
  <w:endnote w:type="continuationSeparator" w:id="0">
    <w:p w14:paraId="15034853" w14:textId="77777777" w:rsidR="005156EA" w:rsidRDefault="005156EA" w:rsidP="008C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E0AD2" w14:textId="77777777" w:rsidR="005156EA" w:rsidRDefault="005156EA" w:rsidP="008C725F">
      <w:r>
        <w:separator/>
      </w:r>
    </w:p>
  </w:footnote>
  <w:footnote w:type="continuationSeparator" w:id="0">
    <w:p w14:paraId="43F7402D" w14:textId="77777777" w:rsidR="005156EA" w:rsidRDefault="005156EA" w:rsidP="008C725F">
      <w:r>
        <w:continuationSeparator/>
      </w:r>
    </w:p>
  </w:footnote>
  <w:footnote w:id="1">
    <w:p w14:paraId="3E972D5B" w14:textId="751F422C" w:rsidR="008C725F" w:rsidRDefault="008C725F" w:rsidP="008C725F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Ministra Nauki dnia </w:t>
      </w:r>
      <w:r w:rsidR="00A20470">
        <w:t>14 kwietnia 2026</w:t>
      </w:r>
      <w:r>
        <w:t xml:space="preserve"> r. zmieniające rozporządzenie w sprawie wysokości minimalnego miesięcznego wynagrodzenia zasadniczego dla profesora w uczelni publicznej.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8C"/>
    <w:rsid w:val="005156EA"/>
    <w:rsid w:val="0058056D"/>
    <w:rsid w:val="006C7A8C"/>
    <w:rsid w:val="008C725F"/>
    <w:rsid w:val="00A20470"/>
    <w:rsid w:val="00B96CD3"/>
    <w:rsid w:val="00C922B7"/>
    <w:rsid w:val="00CA1F64"/>
    <w:rsid w:val="00E665B8"/>
    <w:rsid w:val="00E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973C"/>
  <w15:chartTrackingRefBased/>
  <w15:docId w15:val="{C6A2A302-5BF8-4514-A5D5-0F90FE62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A8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C7A8C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6C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6C7A8C"/>
    <w:rPr>
      <w:rFonts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C7A8C"/>
    <w:rPr>
      <w:rFonts w:ascii="Calibri" w:hAnsi="Calibri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72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725F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72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6572C-D24D-4B79-9FB9-C05DD636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Rybak</dc:creator>
  <cp:keywords/>
  <dc:description/>
  <cp:lastModifiedBy>Marta Rybak</cp:lastModifiedBy>
  <cp:revision>4</cp:revision>
  <dcterms:created xsi:type="dcterms:W3CDTF">2026-04-28T11:37:00Z</dcterms:created>
  <dcterms:modified xsi:type="dcterms:W3CDTF">2026-04-28T11:45:00Z</dcterms:modified>
</cp:coreProperties>
</file>